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CA5" w:rsidRPr="00A55002" w:rsidRDefault="00351CA5" w:rsidP="00A55002">
      <w:pPr>
        <w:spacing w:after="0" w:line="240" w:lineRule="auto"/>
        <w:rPr>
          <w:rFonts w:eastAsia="Times New Roman" w:cs="Tahoma"/>
          <w:i/>
          <w:lang w:eastAsia="en-GB"/>
        </w:rPr>
      </w:pPr>
      <w:r w:rsidRPr="00A55002">
        <w:rPr>
          <w:rFonts w:eastAsia="Times New Roman" w:cs="Tahoma"/>
          <w:bCs/>
          <w:lang w:eastAsia="en-GB"/>
        </w:rPr>
        <w:t>This guide is for students, parents and carers. It outlines: Information about the GCSE course; the topics on each examination paper and where students can find revision resources; and ends with examination tips specific to this subject.</w:t>
      </w:r>
    </w:p>
    <w:p w:rsidR="00A55002" w:rsidRPr="00A55002" w:rsidRDefault="00A55002" w:rsidP="00A55002">
      <w:pPr>
        <w:spacing w:after="0" w:line="240" w:lineRule="auto"/>
        <w:rPr>
          <w:rFonts w:eastAsia="Times New Roman" w:cs="Tahoma"/>
          <w:i/>
          <w:lang w:eastAsia="en-GB"/>
        </w:rPr>
      </w:pPr>
    </w:p>
    <w:p w:rsidR="00351CA5" w:rsidRDefault="00351CA5" w:rsidP="00351CA5">
      <w:pPr>
        <w:rPr>
          <w:rFonts w:eastAsia="Times New Roman" w:cs="Tahoma"/>
          <w:b/>
          <w:bCs/>
          <w:lang w:eastAsia="en-GB"/>
        </w:rPr>
      </w:pPr>
      <w:r w:rsidRPr="00A55002">
        <w:rPr>
          <w:rFonts w:eastAsia="Times New Roman" w:cs="Tahoma"/>
          <w:b/>
          <w:bCs/>
          <w:lang w:eastAsia="en-GB"/>
        </w:rPr>
        <w:t xml:space="preserve">Course Title and Exam Board    </w:t>
      </w:r>
    </w:p>
    <w:tbl>
      <w:tblPr>
        <w:tblStyle w:val="TableGrid"/>
        <w:tblW w:w="0" w:type="auto"/>
        <w:tblInd w:w="-459" w:type="dxa"/>
        <w:tblLayout w:type="fixed"/>
        <w:tblLook w:val="04A0" w:firstRow="1" w:lastRow="0" w:firstColumn="1" w:lastColumn="0" w:noHBand="0" w:noVBand="1"/>
      </w:tblPr>
      <w:tblGrid>
        <w:gridCol w:w="1560"/>
        <w:gridCol w:w="2268"/>
        <w:gridCol w:w="850"/>
        <w:gridCol w:w="1843"/>
        <w:gridCol w:w="850"/>
        <w:gridCol w:w="2330"/>
      </w:tblGrid>
      <w:tr w:rsidR="00A55002" w:rsidTr="008F13A5">
        <w:tc>
          <w:tcPr>
            <w:tcW w:w="1560" w:type="dxa"/>
            <w:shd w:val="clear" w:color="auto" w:fill="D9D9D9" w:themeFill="background1" w:themeFillShade="D9"/>
          </w:tcPr>
          <w:p w:rsidR="00A55002" w:rsidRDefault="00A55002" w:rsidP="00351CA5">
            <w:r>
              <w:t>Exam Board</w:t>
            </w:r>
          </w:p>
        </w:tc>
        <w:tc>
          <w:tcPr>
            <w:tcW w:w="8141" w:type="dxa"/>
            <w:gridSpan w:val="5"/>
          </w:tcPr>
          <w:p w:rsidR="00A55002" w:rsidRDefault="00A55002" w:rsidP="00351CA5">
            <w:r>
              <w:t>OCR Cambridge Nationals</w:t>
            </w:r>
          </w:p>
        </w:tc>
      </w:tr>
      <w:tr w:rsidR="00A55002" w:rsidTr="008F13A5">
        <w:tc>
          <w:tcPr>
            <w:tcW w:w="1560" w:type="dxa"/>
            <w:shd w:val="clear" w:color="auto" w:fill="D9D9D9" w:themeFill="background1" w:themeFillShade="D9"/>
          </w:tcPr>
          <w:p w:rsidR="00A55002" w:rsidRDefault="00A55002" w:rsidP="00351CA5">
            <w:r>
              <w:t xml:space="preserve">Course Title </w:t>
            </w:r>
          </w:p>
        </w:tc>
        <w:tc>
          <w:tcPr>
            <w:tcW w:w="8141" w:type="dxa"/>
            <w:gridSpan w:val="5"/>
          </w:tcPr>
          <w:p w:rsidR="00A55002" w:rsidRDefault="00A55002" w:rsidP="00351CA5">
            <w:r>
              <w:t xml:space="preserve">Creative </w:t>
            </w:r>
            <w:proofErr w:type="spellStart"/>
            <w:r>
              <w:t>iMedia</w:t>
            </w:r>
            <w:proofErr w:type="spellEnd"/>
            <w:r>
              <w:t xml:space="preserve"> Level 1/2 Certificate – J817</w:t>
            </w:r>
          </w:p>
        </w:tc>
      </w:tr>
      <w:tr w:rsidR="00A55002" w:rsidTr="008F13A5">
        <w:tc>
          <w:tcPr>
            <w:tcW w:w="1560" w:type="dxa"/>
            <w:vMerge w:val="restart"/>
            <w:shd w:val="clear" w:color="auto" w:fill="D9D9D9" w:themeFill="background1" w:themeFillShade="D9"/>
          </w:tcPr>
          <w:p w:rsidR="00A55002" w:rsidRDefault="00A55002" w:rsidP="00351CA5">
            <w:r>
              <w:t>Course Structure and assessment</w:t>
            </w:r>
          </w:p>
        </w:tc>
        <w:tc>
          <w:tcPr>
            <w:tcW w:w="8141" w:type="dxa"/>
            <w:gridSpan w:val="5"/>
            <w:shd w:val="clear" w:color="auto" w:fill="D9D9D9" w:themeFill="background1" w:themeFillShade="D9"/>
          </w:tcPr>
          <w:p w:rsidR="00A55002" w:rsidRDefault="00A55002" w:rsidP="00351CA5">
            <w:r>
              <w:t xml:space="preserve">Mandatory </w:t>
            </w:r>
          </w:p>
        </w:tc>
      </w:tr>
      <w:tr w:rsidR="00C876E5" w:rsidTr="008F13A5">
        <w:tc>
          <w:tcPr>
            <w:tcW w:w="1560" w:type="dxa"/>
            <w:vMerge/>
            <w:shd w:val="clear" w:color="auto" w:fill="D9D9D9" w:themeFill="background1" w:themeFillShade="D9"/>
          </w:tcPr>
          <w:p w:rsidR="00A55002" w:rsidRDefault="00A55002" w:rsidP="00351CA5"/>
        </w:tc>
        <w:tc>
          <w:tcPr>
            <w:tcW w:w="2268" w:type="dxa"/>
          </w:tcPr>
          <w:p w:rsidR="00A55002" w:rsidRDefault="00A55002" w:rsidP="00351CA5">
            <w:r>
              <w:t>Unit</w:t>
            </w:r>
          </w:p>
        </w:tc>
        <w:tc>
          <w:tcPr>
            <w:tcW w:w="850" w:type="dxa"/>
          </w:tcPr>
          <w:p w:rsidR="00A55002" w:rsidRDefault="00A55002" w:rsidP="00351CA5">
            <w:r>
              <w:t>Marks</w:t>
            </w:r>
          </w:p>
        </w:tc>
        <w:tc>
          <w:tcPr>
            <w:tcW w:w="1843" w:type="dxa"/>
          </w:tcPr>
          <w:p w:rsidR="00A55002" w:rsidRDefault="00A55002" w:rsidP="00351CA5">
            <w:r>
              <w:t>Duration</w:t>
            </w:r>
          </w:p>
        </w:tc>
        <w:tc>
          <w:tcPr>
            <w:tcW w:w="850" w:type="dxa"/>
          </w:tcPr>
          <w:p w:rsidR="00A55002" w:rsidRDefault="00A55002" w:rsidP="00351CA5">
            <w:r>
              <w:t>GLH*</w:t>
            </w:r>
          </w:p>
        </w:tc>
        <w:tc>
          <w:tcPr>
            <w:tcW w:w="2330" w:type="dxa"/>
          </w:tcPr>
          <w:p w:rsidR="00A55002" w:rsidRDefault="00A55002" w:rsidP="00351CA5"/>
        </w:tc>
      </w:tr>
      <w:tr w:rsidR="00C876E5" w:rsidTr="008F13A5">
        <w:tc>
          <w:tcPr>
            <w:tcW w:w="1560" w:type="dxa"/>
            <w:vMerge/>
            <w:shd w:val="clear" w:color="auto" w:fill="D9D9D9" w:themeFill="background1" w:themeFillShade="D9"/>
          </w:tcPr>
          <w:p w:rsidR="00A55002" w:rsidRDefault="00A55002" w:rsidP="00351CA5"/>
        </w:tc>
        <w:tc>
          <w:tcPr>
            <w:tcW w:w="2268" w:type="dxa"/>
          </w:tcPr>
          <w:p w:rsidR="00C876E5" w:rsidRDefault="00C876E5" w:rsidP="00351CA5">
            <w:r>
              <w:t>R081:Pre-production skills</w:t>
            </w:r>
          </w:p>
        </w:tc>
        <w:tc>
          <w:tcPr>
            <w:tcW w:w="850" w:type="dxa"/>
          </w:tcPr>
          <w:p w:rsidR="00A55002" w:rsidRDefault="00C876E5" w:rsidP="00351CA5">
            <w:r>
              <w:t>60</w:t>
            </w:r>
          </w:p>
        </w:tc>
        <w:tc>
          <w:tcPr>
            <w:tcW w:w="1843" w:type="dxa"/>
          </w:tcPr>
          <w:p w:rsidR="00A55002" w:rsidRDefault="00C876E5" w:rsidP="00351CA5">
            <w:r>
              <w:t>1 hour 15 mins</w:t>
            </w:r>
          </w:p>
        </w:tc>
        <w:tc>
          <w:tcPr>
            <w:tcW w:w="850" w:type="dxa"/>
          </w:tcPr>
          <w:p w:rsidR="00A55002" w:rsidRDefault="00C876E5" w:rsidP="00351CA5">
            <w:r>
              <w:t>30</w:t>
            </w:r>
          </w:p>
        </w:tc>
        <w:tc>
          <w:tcPr>
            <w:tcW w:w="2330" w:type="dxa"/>
          </w:tcPr>
          <w:p w:rsidR="00A55002" w:rsidRDefault="00C876E5" w:rsidP="00351CA5">
            <w:r>
              <w:t>Written paper, OCR Set and marked</w:t>
            </w:r>
          </w:p>
        </w:tc>
      </w:tr>
      <w:tr w:rsidR="00C876E5" w:rsidTr="008F13A5">
        <w:tc>
          <w:tcPr>
            <w:tcW w:w="1560" w:type="dxa"/>
            <w:vMerge/>
            <w:shd w:val="clear" w:color="auto" w:fill="D9D9D9" w:themeFill="background1" w:themeFillShade="D9"/>
          </w:tcPr>
          <w:p w:rsidR="00A55002" w:rsidRDefault="00A55002" w:rsidP="00351CA5"/>
        </w:tc>
        <w:tc>
          <w:tcPr>
            <w:tcW w:w="2268" w:type="dxa"/>
          </w:tcPr>
          <w:p w:rsidR="00A55002" w:rsidRDefault="00C876E5" w:rsidP="00351CA5">
            <w:r>
              <w:t>R082: Creating digital graphics</w:t>
            </w:r>
          </w:p>
        </w:tc>
        <w:tc>
          <w:tcPr>
            <w:tcW w:w="850" w:type="dxa"/>
          </w:tcPr>
          <w:p w:rsidR="00A55002" w:rsidRDefault="00C876E5" w:rsidP="00351CA5">
            <w:r>
              <w:t>60</w:t>
            </w:r>
          </w:p>
        </w:tc>
        <w:tc>
          <w:tcPr>
            <w:tcW w:w="1843" w:type="dxa"/>
          </w:tcPr>
          <w:p w:rsidR="00A55002" w:rsidRDefault="00C876E5" w:rsidP="00351CA5">
            <w:proofErr w:type="spellStart"/>
            <w:r>
              <w:t>Approx</w:t>
            </w:r>
            <w:proofErr w:type="spellEnd"/>
            <w:r>
              <w:t xml:space="preserve"> 10 hours</w:t>
            </w:r>
          </w:p>
        </w:tc>
        <w:tc>
          <w:tcPr>
            <w:tcW w:w="850" w:type="dxa"/>
          </w:tcPr>
          <w:p w:rsidR="00A55002" w:rsidRDefault="00C876E5" w:rsidP="00351CA5">
            <w:r>
              <w:t>30</w:t>
            </w:r>
          </w:p>
        </w:tc>
        <w:tc>
          <w:tcPr>
            <w:tcW w:w="2330" w:type="dxa"/>
          </w:tcPr>
          <w:p w:rsidR="00A55002" w:rsidRDefault="00C876E5" w:rsidP="00351CA5">
            <w:r>
              <w:t>Centre-assessed tasks, OCR moderated</w:t>
            </w:r>
          </w:p>
        </w:tc>
      </w:tr>
      <w:tr w:rsidR="00C876E5" w:rsidTr="008F13A5">
        <w:tc>
          <w:tcPr>
            <w:tcW w:w="1560" w:type="dxa"/>
            <w:vMerge/>
            <w:shd w:val="clear" w:color="auto" w:fill="D9D9D9" w:themeFill="background1" w:themeFillShade="D9"/>
          </w:tcPr>
          <w:p w:rsidR="00C876E5" w:rsidRDefault="00C876E5" w:rsidP="00351CA5"/>
        </w:tc>
        <w:tc>
          <w:tcPr>
            <w:tcW w:w="8141" w:type="dxa"/>
            <w:gridSpan w:val="5"/>
            <w:shd w:val="clear" w:color="auto" w:fill="D9D9D9" w:themeFill="background1" w:themeFillShade="D9"/>
          </w:tcPr>
          <w:p w:rsidR="00C876E5" w:rsidRDefault="00C876E5" w:rsidP="00351CA5">
            <w:r>
              <w:t xml:space="preserve">Additional </w:t>
            </w:r>
          </w:p>
        </w:tc>
      </w:tr>
      <w:tr w:rsidR="00C876E5" w:rsidTr="008F13A5">
        <w:tc>
          <w:tcPr>
            <w:tcW w:w="1560" w:type="dxa"/>
            <w:vMerge/>
            <w:shd w:val="clear" w:color="auto" w:fill="D9D9D9" w:themeFill="background1" w:themeFillShade="D9"/>
          </w:tcPr>
          <w:p w:rsidR="00A55002" w:rsidRDefault="00A55002" w:rsidP="00351CA5"/>
        </w:tc>
        <w:tc>
          <w:tcPr>
            <w:tcW w:w="2268" w:type="dxa"/>
          </w:tcPr>
          <w:p w:rsidR="00A55002" w:rsidRDefault="00C876E5" w:rsidP="00351CA5">
            <w:r>
              <w:t>R085: Creating a multipage website</w:t>
            </w:r>
          </w:p>
        </w:tc>
        <w:tc>
          <w:tcPr>
            <w:tcW w:w="850" w:type="dxa"/>
          </w:tcPr>
          <w:p w:rsidR="00A55002" w:rsidRDefault="00C876E5" w:rsidP="00351CA5">
            <w:r>
              <w:t>60</w:t>
            </w:r>
          </w:p>
        </w:tc>
        <w:tc>
          <w:tcPr>
            <w:tcW w:w="1843" w:type="dxa"/>
          </w:tcPr>
          <w:p w:rsidR="00A55002" w:rsidRDefault="00C876E5" w:rsidP="00351CA5">
            <w:proofErr w:type="spellStart"/>
            <w:r>
              <w:t>Approx</w:t>
            </w:r>
            <w:proofErr w:type="spellEnd"/>
            <w:r>
              <w:t xml:space="preserve"> 10 hours</w:t>
            </w:r>
          </w:p>
        </w:tc>
        <w:tc>
          <w:tcPr>
            <w:tcW w:w="850" w:type="dxa"/>
          </w:tcPr>
          <w:p w:rsidR="00A55002" w:rsidRDefault="00C876E5" w:rsidP="00351CA5">
            <w:r>
              <w:t>30</w:t>
            </w:r>
          </w:p>
        </w:tc>
        <w:tc>
          <w:tcPr>
            <w:tcW w:w="2330" w:type="dxa"/>
          </w:tcPr>
          <w:p w:rsidR="00A55002" w:rsidRDefault="00A55002" w:rsidP="00351CA5"/>
        </w:tc>
      </w:tr>
      <w:tr w:rsidR="00C876E5" w:rsidTr="008F13A5">
        <w:tc>
          <w:tcPr>
            <w:tcW w:w="1560" w:type="dxa"/>
            <w:vMerge/>
            <w:shd w:val="clear" w:color="auto" w:fill="D9D9D9" w:themeFill="background1" w:themeFillShade="D9"/>
          </w:tcPr>
          <w:p w:rsidR="00A55002" w:rsidRDefault="00A55002" w:rsidP="00351CA5"/>
        </w:tc>
        <w:tc>
          <w:tcPr>
            <w:tcW w:w="2268" w:type="dxa"/>
          </w:tcPr>
          <w:p w:rsidR="00A55002" w:rsidRDefault="00C876E5" w:rsidP="00351CA5">
            <w:r>
              <w:t>R092: Developing</w:t>
            </w:r>
          </w:p>
          <w:p w:rsidR="00C876E5" w:rsidRDefault="00C876E5" w:rsidP="00351CA5">
            <w:r>
              <w:t xml:space="preserve">Digital games </w:t>
            </w:r>
          </w:p>
        </w:tc>
        <w:tc>
          <w:tcPr>
            <w:tcW w:w="850" w:type="dxa"/>
          </w:tcPr>
          <w:p w:rsidR="00A55002" w:rsidRDefault="00C876E5" w:rsidP="00351CA5">
            <w:r>
              <w:t>60</w:t>
            </w:r>
          </w:p>
        </w:tc>
        <w:tc>
          <w:tcPr>
            <w:tcW w:w="1843" w:type="dxa"/>
          </w:tcPr>
          <w:p w:rsidR="00A55002" w:rsidRDefault="00C876E5" w:rsidP="00351CA5">
            <w:proofErr w:type="spellStart"/>
            <w:r>
              <w:t>Approx</w:t>
            </w:r>
            <w:proofErr w:type="spellEnd"/>
            <w:r>
              <w:t xml:space="preserve"> 10 hours</w:t>
            </w:r>
          </w:p>
        </w:tc>
        <w:tc>
          <w:tcPr>
            <w:tcW w:w="850" w:type="dxa"/>
          </w:tcPr>
          <w:p w:rsidR="00A55002" w:rsidRDefault="00C876E5" w:rsidP="00351CA5">
            <w:r>
              <w:t>30</w:t>
            </w:r>
          </w:p>
        </w:tc>
        <w:tc>
          <w:tcPr>
            <w:tcW w:w="2330" w:type="dxa"/>
          </w:tcPr>
          <w:p w:rsidR="00A55002" w:rsidRDefault="00A55002" w:rsidP="00351CA5"/>
        </w:tc>
      </w:tr>
      <w:tr w:rsidR="00C876E5" w:rsidTr="008F13A5">
        <w:tc>
          <w:tcPr>
            <w:tcW w:w="1560" w:type="dxa"/>
            <w:vMerge w:val="restart"/>
            <w:shd w:val="clear" w:color="auto" w:fill="D9D9D9" w:themeFill="background1" w:themeFillShade="D9"/>
          </w:tcPr>
          <w:p w:rsidR="00C876E5" w:rsidRDefault="00C876E5" w:rsidP="00351CA5">
            <w:r>
              <w:t>Key dates</w:t>
            </w:r>
          </w:p>
        </w:tc>
        <w:tc>
          <w:tcPr>
            <w:tcW w:w="2268" w:type="dxa"/>
          </w:tcPr>
          <w:p w:rsidR="00C876E5" w:rsidRDefault="00C876E5" w:rsidP="00351CA5">
            <w:r>
              <w:t xml:space="preserve">Friday 15 February </w:t>
            </w:r>
          </w:p>
        </w:tc>
        <w:tc>
          <w:tcPr>
            <w:tcW w:w="5873" w:type="dxa"/>
            <w:gridSpan w:val="4"/>
          </w:tcPr>
          <w:p w:rsidR="00C876E5" w:rsidRDefault="00C876E5" w:rsidP="00351CA5">
            <w:r>
              <w:t>Deadline for all controlled assessments</w:t>
            </w:r>
          </w:p>
        </w:tc>
      </w:tr>
      <w:tr w:rsidR="00C876E5" w:rsidTr="008F13A5">
        <w:tc>
          <w:tcPr>
            <w:tcW w:w="1560" w:type="dxa"/>
            <w:vMerge/>
            <w:shd w:val="clear" w:color="auto" w:fill="D9D9D9" w:themeFill="background1" w:themeFillShade="D9"/>
          </w:tcPr>
          <w:p w:rsidR="00C876E5" w:rsidRDefault="00C876E5" w:rsidP="00351CA5"/>
        </w:tc>
        <w:tc>
          <w:tcPr>
            <w:tcW w:w="2268" w:type="dxa"/>
          </w:tcPr>
          <w:p w:rsidR="00C876E5" w:rsidRDefault="00C876E5" w:rsidP="00351CA5">
            <w:r>
              <w:t xml:space="preserve">Monday 3 June </w:t>
            </w:r>
          </w:p>
        </w:tc>
        <w:tc>
          <w:tcPr>
            <w:tcW w:w="5873" w:type="dxa"/>
            <w:gridSpan w:val="4"/>
          </w:tcPr>
          <w:p w:rsidR="00C876E5" w:rsidRDefault="00C876E5" w:rsidP="00351CA5">
            <w:r>
              <w:t>R081 terminal exam</w:t>
            </w:r>
          </w:p>
        </w:tc>
      </w:tr>
    </w:tbl>
    <w:p w:rsidR="008F13A5" w:rsidRDefault="008F13A5" w:rsidP="00C876E5">
      <w:pPr>
        <w:spacing w:after="0" w:line="240" w:lineRule="auto"/>
      </w:pPr>
    </w:p>
    <w:p w:rsidR="00351CA5" w:rsidRDefault="00351CA5" w:rsidP="00C876E5">
      <w:pPr>
        <w:spacing w:after="0" w:line="240" w:lineRule="auto"/>
        <w:rPr>
          <w:rFonts w:eastAsia="Times New Roman" w:cs="Tahoma"/>
          <w:lang w:eastAsia="en-GB"/>
        </w:rPr>
      </w:pPr>
      <w:r w:rsidRPr="00A55002">
        <w:rPr>
          <w:rFonts w:eastAsia="Times New Roman" w:cs="Tahoma"/>
          <w:b/>
          <w:bCs/>
          <w:lang w:eastAsia="en-GB"/>
        </w:rPr>
        <w:t>GCSE Examinations</w:t>
      </w:r>
    </w:p>
    <w:p w:rsidR="00C876E5" w:rsidRDefault="00C876E5" w:rsidP="00C876E5">
      <w:pPr>
        <w:spacing w:after="0" w:line="240" w:lineRule="auto"/>
        <w:rPr>
          <w:rFonts w:eastAsia="Times New Roman" w:cs="Tahoma"/>
          <w:lang w:eastAsia="en-GB"/>
        </w:rPr>
      </w:pPr>
    </w:p>
    <w:tbl>
      <w:tblPr>
        <w:tblStyle w:val="TableGrid"/>
        <w:tblW w:w="10490" w:type="dxa"/>
        <w:tblInd w:w="-601" w:type="dxa"/>
        <w:tblLook w:val="04A0" w:firstRow="1" w:lastRow="0" w:firstColumn="1" w:lastColumn="0" w:noHBand="0" w:noVBand="1"/>
      </w:tblPr>
      <w:tblGrid>
        <w:gridCol w:w="2887"/>
        <w:gridCol w:w="799"/>
        <w:gridCol w:w="1488"/>
        <w:gridCol w:w="2056"/>
        <w:gridCol w:w="230"/>
        <w:gridCol w:w="3030"/>
      </w:tblGrid>
      <w:tr w:rsidR="00C876E5" w:rsidTr="008F13A5">
        <w:trPr>
          <w:trHeight w:val="267"/>
        </w:trPr>
        <w:tc>
          <w:tcPr>
            <w:tcW w:w="2887" w:type="dxa"/>
            <w:shd w:val="clear" w:color="auto" w:fill="D9D9D9" w:themeFill="background1" w:themeFillShade="D9"/>
          </w:tcPr>
          <w:p w:rsidR="00C876E5" w:rsidRPr="00A55002" w:rsidRDefault="00C876E5" w:rsidP="00C876E5">
            <w:pPr>
              <w:spacing w:line="0" w:lineRule="atLeast"/>
              <w:rPr>
                <w:rFonts w:eastAsia="Times New Roman" w:cs="Tahoma"/>
                <w:lang w:eastAsia="en-GB"/>
              </w:rPr>
            </w:pPr>
            <w:r w:rsidRPr="00A55002">
              <w:rPr>
                <w:rFonts w:eastAsia="Times New Roman" w:cs="Tahoma"/>
                <w:bCs/>
                <w:lang w:eastAsia="en-GB"/>
              </w:rPr>
              <w:t>Paper</w:t>
            </w:r>
          </w:p>
        </w:tc>
        <w:tc>
          <w:tcPr>
            <w:tcW w:w="2287" w:type="dxa"/>
            <w:gridSpan w:val="2"/>
            <w:shd w:val="clear" w:color="auto" w:fill="D9D9D9" w:themeFill="background1" w:themeFillShade="D9"/>
          </w:tcPr>
          <w:p w:rsidR="00C876E5" w:rsidRPr="00A55002" w:rsidRDefault="00C876E5" w:rsidP="00C876E5">
            <w:pPr>
              <w:spacing w:line="0" w:lineRule="atLeast"/>
              <w:rPr>
                <w:rFonts w:eastAsia="Times New Roman" w:cs="Tahoma"/>
                <w:lang w:eastAsia="en-GB"/>
              </w:rPr>
            </w:pPr>
            <w:r w:rsidRPr="00A55002">
              <w:rPr>
                <w:rFonts w:eastAsia="Times New Roman" w:cs="Tahoma"/>
                <w:bCs/>
                <w:lang w:eastAsia="en-GB"/>
              </w:rPr>
              <w:t>Marks</w:t>
            </w:r>
          </w:p>
        </w:tc>
        <w:tc>
          <w:tcPr>
            <w:tcW w:w="2286" w:type="dxa"/>
            <w:gridSpan w:val="2"/>
            <w:shd w:val="clear" w:color="auto" w:fill="D9D9D9" w:themeFill="background1" w:themeFillShade="D9"/>
          </w:tcPr>
          <w:p w:rsidR="00C876E5" w:rsidRPr="00A55002" w:rsidRDefault="00C876E5" w:rsidP="00C876E5">
            <w:pPr>
              <w:spacing w:line="0" w:lineRule="atLeast"/>
              <w:rPr>
                <w:rFonts w:eastAsia="Times New Roman" w:cs="Tahoma"/>
                <w:lang w:eastAsia="en-GB"/>
              </w:rPr>
            </w:pPr>
            <w:r w:rsidRPr="00A55002">
              <w:rPr>
                <w:rFonts w:eastAsia="Times New Roman" w:cs="Tahoma"/>
                <w:bCs/>
                <w:lang w:eastAsia="en-GB"/>
              </w:rPr>
              <w:t>Duration</w:t>
            </w:r>
          </w:p>
        </w:tc>
        <w:tc>
          <w:tcPr>
            <w:tcW w:w="3030" w:type="dxa"/>
            <w:shd w:val="clear" w:color="auto" w:fill="D9D9D9" w:themeFill="background1" w:themeFillShade="D9"/>
          </w:tcPr>
          <w:p w:rsidR="00C876E5" w:rsidRPr="00A55002" w:rsidRDefault="00C876E5" w:rsidP="00C876E5">
            <w:pPr>
              <w:spacing w:line="0" w:lineRule="atLeast"/>
              <w:rPr>
                <w:rFonts w:eastAsia="Times New Roman" w:cs="Tahoma"/>
                <w:lang w:eastAsia="en-GB"/>
              </w:rPr>
            </w:pPr>
            <w:r w:rsidRPr="00A55002">
              <w:rPr>
                <w:rFonts w:eastAsia="Times New Roman" w:cs="Tahoma"/>
                <w:bCs/>
                <w:lang w:eastAsia="en-GB"/>
              </w:rPr>
              <w:t>Weighting</w:t>
            </w:r>
          </w:p>
        </w:tc>
      </w:tr>
      <w:tr w:rsidR="00C876E5" w:rsidTr="008F13A5">
        <w:trPr>
          <w:trHeight w:val="279"/>
        </w:trPr>
        <w:tc>
          <w:tcPr>
            <w:tcW w:w="2887" w:type="dxa"/>
          </w:tcPr>
          <w:p w:rsidR="00C876E5" w:rsidRDefault="00C876E5" w:rsidP="00C876E5">
            <w:pPr>
              <w:rPr>
                <w:rFonts w:eastAsia="Times New Roman" w:cs="Tahoma"/>
                <w:lang w:eastAsia="en-GB"/>
              </w:rPr>
            </w:pPr>
            <w:r>
              <w:rPr>
                <w:rFonts w:eastAsia="Times New Roman" w:cs="Tahoma"/>
                <w:lang w:eastAsia="en-GB"/>
              </w:rPr>
              <w:t>Pre-production skills</w:t>
            </w:r>
          </w:p>
        </w:tc>
        <w:tc>
          <w:tcPr>
            <w:tcW w:w="2287" w:type="dxa"/>
            <w:gridSpan w:val="2"/>
          </w:tcPr>
          <w:p w:rsidR="00C876E5" w:rsidRDefault="00C876E5" w:rsidP="00C876E5">
            <w:pPr>
              <w:rPr>
                <w:rFonts w:eastAsia="Times New Roman" w:cs="Tahoma"/>
                <w:lang w:eastAsia="en-GB"/>
              </w:rPr>
            </w:pPr>
            <w:r>
              <w:rPr>
                <w:rFonts w:eastAsia="Times New Roman" w:cs="Tahoma"/>
                <w:lang w:eastAsia="en-GB"/>
              </w:rPr>
              <w:t>60</w:t>
            </w:r>
          </w:p>
        </w:tc>
        <w:tc>
          <w:tcPr>
            <w:tcW w:w="2286" w:type="dxa"/>
            <w:gridSpan w:val="2"/>
          </w:tcPr>
          <w:p w:rsidR="00C876E5" w:rsidRDefault="00C876E5" w:rsidP="00C876E5">
            <w:pPr>
              <w:rPr>
                <w:rFonts w:eastAsia="Times New Roman" w:cs="Tahoma"/>
                <w:lang w:eastAsia="en-GB"/>
              </w:rPr>
            </w:pPr>
            <w:r>
              <w:rPr>
                <w:rFonts w:eastAsia="Times New Roman" w:cs="Tahoma"/>
                <w:lang w:eastAsia="en-GB"/>
              </w:rPr>
              <w:t>1 hour 15 mins</w:t>
            </w:r>
          </w:p>
        </w:tc>
        <w:tc>
          <w:tcPr>
            <w:tcW w:w="3030" w:type="dxa"/>
          </w:tcPr>
          <w:p w:rsidR="00C876E5" w:rsidRDefault="00C876E5" w:rsidP="00C876E5">
            <w:pPr>
              <w:rPr>
                <w:rFonts w:eastAsia="Times New Roman" w:cs="Tahoma"/>
                <w:lang w:eastAsia="en-GB"/>
              </w:rPr>
            </w:pPr>
            <w:r>
              <w:rPr>
                <w:rFonts w:eastAsia="Times New Roman" w:cs="Tahoma"/>
                <w:lang w:eastAsia="en-GB"/>
              </w:rPr>
              <w:t>25%</w:t>
            </w:r>
          </w:p>
        </w:tc>
      </w:tr>
      <w:tr w:rsidR="00C876E5" w:rsidTr="008F13A5">
        <w:trPr>
          <w:trHeight w:val="279"/>
        </w:trPr>
        <w:tc>
          <w:tcPr>
            <w:tcW w:w="10490" w:type="dxa"/>
            <w:gridSpan w:val="6"/>
            <w:shd w:val="clear" w:color="auto" w:fill="D9D9D9" w:themeFill="background1" w:themeFillShade="D9"/>
          </w:tcPr>
          <w:p w:rsidR="00C876E5" w:rsidRDefault="00C876E5" w:rsidP="00C876E5">
            <w:pPr>
              <w:rPr>
                <w:rFonts w:eastAsia="Times New Roman" w:cs="Tahoma"/>
                <w:lang w:eastAsia="en-GB"/>
              </w:rPr>
            </w:pPr>
            <w:r>
              <w:rPr>
                <w:rFonts w:eastAsia="Times New Roman" w:cs="Tahoma"/>
                <w:lang w:eastAsia="en-GB"/>
              </w:rPr>
              <w:t>Topics on this paper</w:t>
            </w:r>
          </w:p>
        </w:tc>
      </w:tr>
      <w:tr w:rsidR="008F13A5" w:rsidTr="008F13A5">
        <w:trPr>
          <w:trHeight w:val="279"/>
        </w:trPr>
        <w:tc>
          <w:tcPr>
            <w:tcW w:w="3686" w:type="dxa"/>
            <w:gridSpan w:val="2"/>
          </w:tcPr>
          <w:p w:rsidR="008F13A5" w:rsidRDefault="008F13A5" w:rsidP="00C876E5">
            <w:pPr>
              <w:spacing w:line="0" w:lineRule="atLeast"/>
            </w:pPr>
            <w:r>
              <w:t xml:space="preserve">the purpose and uses for: </w:t>
            </w:r>
          </w:p>
          <w:p w:rsidR="008F13A5" w:rsidRPr="00A55002" w:rsidRDefault="008F13A5" w:rsidP="00C876E5">
            <w:pPr>
              <w:pStyle w:val="ListParagraph"/>
              <w:numPr>
                <w:ilvl w:val="0"/>
                <w:numId w:val="3"/>
              </w:numPr>
              <w:spacing w:line="0" w:lineRule="atLeast"/>
            </w:pPr>
            <w:r w:rsidRPr="00A55002">
              <w:t xml:space="preserve">mood boards  </w:t>
            </w:r>
          </w:p>
          <w:p w:rsidR="008F13A5" w:rsidRPr="00A55002" w:rsidRDefault="008F13A5" w:rsidP="00C876E5">
            <w:pPr>
              <w:pStyle w:val="ListParagraph"/>
              <w:numPr>
                <w:ilvl w:val="0"/>
                <w:numId w:val="3"/>
              </w:numPr>
              <w:spacing w:line="0" w:lineRule="atLeast"/>
            </w:pPr>
            <w:r w:rsidRPr="00A55002">
              <w:t xml:space="preserve">mind maps/spider diagrams  </w:t>
            </w:r>
          </w:p>
          <w:p w:rsidR="008F13A5" w:rsidRPr="00A55002" w:rsidRDefault="008F13A5" w:rsidP="00C876E5">
            <w:pPr>
              <w:pStyle w:val="ListParagraph"/>
              <w:numPr>
                <w:ilvl w:val="0"/>
                <w:numId w:val="3"/>
              </w:numPr>
              <w:spacing w:line="0" w:lineRule="atLeast"/>
            </w:pPr>
            <w:r w:rsidRPr="00A55002">
              <w:t xml:space="preserve">visualisation diagrams  </w:t>
            </w:r>
          </w:p>
          <w:p w:rsidR="008F13A5" w:rsidRPr="00A55002" w:rsidRDefault="008F13A5" w:rsidP="00C876E5">
            <w:pPr>
              <w:pStyle w:val="ListParagraph"/>
              <w:numPr>
                <w:ilvl w:val="0"/>
                <w:numId w:val="3"/>
              </w:numPr>
              <w:spacing w:line="0" w:lineRule="atLeast"/>
            </w:pPr>
            <w:r w:rsidRPr="00A55002">
              <w:t xml:space="preserve">storyboards  </w:t>
            </w:r>
          </w:p>
          <w:p w:rsidR="008F13A5" w:rsidRDefault="008F13A5" w:rsidP="00C876E5">
            <w:pPr>
              <w:pStyle w:val="ListParagraph"/>
              <w:numPr>
                <w:ilvl w:val="0"/>
                <w:numId w:val="3"/>
              </w:numPr>
              <w:spacing w:line="0" w:lineRule="atLeast"/>
            </w:pPr>
            <w:r w:rsidRPr="00A55002">
              <w:t xml:space="preserve">scripts  </w:t>
            </w:r>
          </w:p>
        </w:tc>
        <w:tc>
          <w:tcPr>
            <w:tcW w:w="3544" w:type="dxa"/>
            <w:gridSpan w:val="2"/>
          </w:tcPr>
          <w:p w:rsidR="008F13A5" w:rsidRPr="00A55002" w:rsidRDefault="008F13A5" w:rsidP="00C876E5">
            <w:pPr>
              <w:spacing w:line="0" w:lineRule="atLeast"/>
              <w:ind w:left="410" w:hanging="410"/>
            </w:pPr>
            <w:r w:rsidRPr="00A55002">
              <w:t xml:space="preserve">the content of: </w:t>
            </w:r>
          </w:p>
          <w:p w:rsidR="008F13A5" w:rsidRPr="00A55002" w:rsidRDefault="008F13A5" w:rsidP="00C876E5">
            <w:pPr>
              <w:pStyle w:val="ListParagraph"/>
              <w:numPr>
                <w:ilvl w:val="0"/>
                <w:numId w:val="4"/>
              </w:numPr>
              <w:spacing w:line="0" w:lineRule="atLeast"/>
            </w:pPr>
            <w:r w:rsidRPr="00A55002">
              <w:t xml:space="preserve">mood boards </w:t>
            </w:r>
          </w:p>
          <w:p w:rsidR="008F13A5" w:rsidRPr="00A55002" w:rsidRDefault="008F13A5" w:rsidP="00C876E5">
            <w:pPr>
              <w:pStyle w:val="ListParagraph"/>
              <w:numPr>
                <w:ilvl w:val="0"/>
                <w:numId w:val="4"/>
              </w:numPr>
              <w:spacing w:line="0" w:lineRule="atLeast"/>
            </w:pPr>
            <w:r w:rsidRPr="00A55002">
              <w:t xml:space="preserve">mind maps/spider diagrams </w:t>
            </w:r>
          </w:p>
          <w:p w:rsidR="008F13A5" w:rsidRDefault="008F13A5" w:rsidP="00C876E5">
            <w:pPr>
              <w:pStyle w:val="ListParagraph"/>
              <w:numPr>
                <w:ilvl w:val="0"/>
                <w:numId w:val="4"/>
              </w:numPr>
              <w:spacing w:line="0" w:lineRule="atLeast"/>
            </w:pPr>
            <w:r w:rsidRPr="00A55002">
              <w:t xml:space="preserve">visualisation diagrams </w:t>
            </w:r>
          </w:p>
          <w:p w:rsidR="008F13A5" w:rsidRPr="00A55002" w:rsidRDefault="008F13A5" w:rsidP="008F13A5">
            <w:pPr>
              <w:pStyle w:val="ListParagraph"/>
              <w:numPr>
                <w:ilvl w:val="0"/>
                <w:numId w:val="4"/>
              </w:numPr>
              <w:spacing w:line="0" w:lineRule="atLeast"/>
            </w:pPr>
            <w:r w:rsidRPr="00A55002">
              <w:t>storyboards</w:t>
            </w:r>
          </w:p>
          <w:p w:rsidR="008F13A5" w:rsidRPr="00A55002" w:rsidRDefault="008F13A5" w:rsidP="008F13A5">
            <w:pPr>
              <w:pStyle w:val="ListParagraph"/>
              <w:numPr>
                <w:ilvl w:val="0"/>
                <w:numId w:val="4"/>
              </w:numPr>
              <w:spacing w:line="0" w:lineRule="atLeast"/>
            </w:pPr>
            <w:r>
              <w:t>script</w:t>
            </w:r>
          </w:p>
        </w:tc>
        <w:tc>
          <w:tcPr>
            <w:tcW w:w="3260" w:type="dxa"/>
            <w:gridSpan w:val="2"/>
          </w:tcPr>
          <w:p w:rsidR="008F13A5" w:rsidRPr="00A55002" w:rsidRDefault="008F13A5" w:rsidP="008F13A5">
            <w:pPr>
              <w:spacing w:line="0" w:lineRule="atLeast"/>
              <w:ind w:left="410" w:hanging="410"/>
            </w:pPr>
            <w:r w:rsidRPr="00A55002">
              <w:t xml:space="preserve">create a: </w:t>
            </w:r>
          </w:p>
          <w:p w:rsidR="008F13A5" w:rsidRDefault="008F13A5" w:rsidP="008F13A5">
            <w:pPr>
              <w:pStyle w:val="ListParagraph"/>
              <w:numPr>
                <w:ilvl w:val="0"/>
                <w:numId w:val="5"/>
              </w:numPr>
              <w:spacing w:line="0" w:lineRule="atLeast"/>
            </w:pPr>
            <w:r w:rsidRPr="00A55002">
              <w:t xml:space="preserve">mood board </w:t>
            </w:r>
          </w:p>
          <w:p w:rsidR="008F13A5" w:rsidRDefault="008F13A5" w:rsidP="008F13A5">
            <w:pPr>
              <w:pStyle w:val="ListParagraph"/>
              <w:numPr>
                <w:ilvl w:val="0"/>
                <w:numId w:val="5"/>
              </w:numPr>
              <w:spacing w:line="0" w:lineRule="atLeast"/>
            </w:pPr>
            <w:r w:rsidRPr="00A55002">
              <w:t>mind map/</w:t>
            </w:r>
          </w:p>
          <w:p w:rsidR="008F13A5" w:rsidRDefault="008F13A5" w:rsidP="008F13A5">
            <w:pPr>
              <w:pStyle w:val="ListParagraph"/>
              <w:spacing w:line="0" w:lineRule="atLeast"/>
            </w:pPr>
            <w:r w:rsidRPr="00A55002">
              <w:t xml:space="preserve">spider diagram </w:t>
            </w:r>
          </w:p>
          <w:p w:rsidR="008F13A5" w:rsidRDefault="008F13A5" w:rsidP="008F13A5">
            <w:pPr>
              <w:pStyle w:val="ListParagraph"/>
              <w:numPr>
                <w:ilvl w:val="0"/>
                <w:numId w:val="5"/>
              </w:numPr>
              <w:spacing w:line="0" w:lineRule="atLeast"/>
            </w:pPr>
            <w:r w:rsidRPr="00A55002">
              <w:t>visualisation diagram</w:t>
            </w:r>
          </w:p>
          <w:p w:rsidR="008F13A5" w:rsidRDefault="008F13A5" w:rsidP="008F13A5">
            <w:pPr>
              <w:pStyle w:val="ListParagraph"/>
              <w:spacing w:line="0" w:lineRule="atLeast"/>
            </w:pPr>
            <w:r w:rsidRPr="00A55002">
              <w:t xml:space="preserve">or sketch </w:t>
            </w:r>
            <w:bookmarkStart w:id="0" w:name="_GoBack"/>
            <w:bookmarkEnd w:id="0"/>
          </w:p>
          <w:p w:rsidR="008F13A5" w:rsidRDefault="008F13A5" w:rsidP="008F13A5">
            <w:pPr>
              <w:pStyle w:val="ListParagraph"/>
              <w:numPr>
                <w:ilvl w:val="0"/>
                <w:numId w:val="5"/>
              </w:numPr>
              <w:spacing w:line="0" w:lineRule="atLeast"/>
            </w:pPr>
            <w:r w:rsidRPr="00A55002">
              <w:t xml:space="preserve">storyboard </w:t>
            </w:r>
          </w:p>
        </w:tc>
      </w:tr>
      <w:tr w:rsidR="00C876E5" w:rsidTr="008F13A5">
        <w:trPr>
          <w:trHeight w:val="279"/>
        </w:trPr>
        <w:tc>
          <w:tcPr>
            <w:tcW w:w="10490" w:type="dxa"/>
            <w:gridSpan w:val="6"/>
          </w:tcPr>
          <w:p w:rsidR="00C876E5" w:rsidRDefault="00C876E5" w:rsidP="00C876E5">
            <w:pPr>
              <w:pStyle w:val="ListParagraph"/>
              <w:numPr>
                <w:ilvl w:val="0"/>
                <w:numId w:val="4"/>
              </w:numPr>
              <w:spacing w:line="0" w:lineRule="atLeast"/>
            </w:pPr>
            <w:r w:rsidRPr="00A55002">
              <w:t>Interpret client requirements for pre-</w:t>
            </w:r>
            <w:r w:rsidR="008F13A5" w:rsidRPr="00A55002">
              <w:t>production based</w:t>
            </w:r>
            <w:r w:rsidRPr="00A55002">
              <w:t xml:space="preserve"> on a specific brief</w:t>
            </w:r>
          </w:p>
          <w:p w:rsidR="00C876E5" w:rsidRDefault="00C876E5" w:rsidP="00C876E5">
            <w:pPr>
              <w:pStyle w:val="ListParagraph"/>
              <w:numPr>
                <w:ilvl w:val="0"/>
                <w:numId w:val="4"/>
              </w:numPr>
              <w:spacing w:line="0" w:lineRule="atLeast"/>
            </w:pPr>
            <w:r w:rsidRPr="00A55002">
              <w:t xml:space="preserve">identify timescales for production based on target audience and end user requirements </w:t>
            </w:r>
          </w:p>
          <w:p w:rsidR="00C876E5" w:rsidRDefault="00C876E5" w:rsidP="00C876E5">
            <w:pPr>
              <w:pStyle w:val="ListParagraph"/>
              <w:numPr>
                <w:ilvl w:val="0"/>
                <w:numId w:val="4"/>
              </w:numPr>
              <w:spacing w:line="0" w:lineRule="atLeast"/>
            </w:pPr>
            <w:r w:rsidRPr="00A55002">
              <w:t>how to conduct and analyse research for a creative digital media product</w:t>
            </w:r>
          </w:p>
          <w:p w:rsidR="00C876E5" w:rsidRDefault="00C876E5" w:rsidP="00C876E5">
            <w:pPr>
              <w:pStyle w:val="ListParagraph"/>
              <w:numPr>
                <w:ilvl w:val="0"/>
                <w:numId w:val="4"/>
              </w:numPr>
              <w:spacing w:line="0" w:lineRule="atLeast"/>
            </w:pPr>
            <w:r w:rsidRPr="00A55002">
              <w:t xml:space="preserve">produce a work plan and production </w:t>
            </w:r>
          </w:p>
          <w:p w:rsidR="00C876E5" w:rsidRDefault="00C876E5" w:rsidP="00C876E5">
            <w:pPr>
              <w:pStyle w:val="ListParagraph"/>
              <w:numPr>
                <w:ilvl w:val="0"/>
                <w:numId w:val="4"/>
              </w:numPr>
              <w:spacing w:line="0" w:lineRule="atLeast"/>
            </w:pPr>
            <w:r w:rsidRPr="00A55002">
              <w:t xml:space="preserve">the hardware, techniques and software used </w:t>
            </w:r>
          </w:p>
          <w:p w:rsidR="00C876E5" w:rsidRDefault="00C876E5" w:rsidP="00C876E5">
            <w:pPr>
              <w:pStyle w:val="ListParagraph"/>
              <w:numPr>
                <w:ilvl w:val="0"/>
                <w:numId w:val="4"/>
              </w:numPr>
              <w:spacing w:line="0" w:lineRule="atLeast"/>
            </w:pPr>
            <w:r w:rsidRPr="00A55002">
              <w:t xml:space="preserve">the health and safety considerations when creating digital media </w:t>
            </w:r>
          </w:p>
          <w:p w:rsidR="008F13A5" w:rsidRDefault="00C876E5" w:rsidP="008F13A5">
            <w:pPr>
              <w:pStyle w:val="ListParagraph"/>
              <w:numPr>
                <w:ilvl w:val="0"/>
                <w:numId w:val="4"/>
              </w:numPr>
              <w:spacing w:line="0" w:lineRule="atLeast"/>
            </w:pPr>
            <w:r w:rsidRPr="00A55002">
              <w:t>legislation rega</w:t>
            </w:r>
            <w:r w:rsidR="008F13A5">
              <w:t xml:space="preserve">rding any assets to be sourced, </w:t>
            </w:r>
            <w:r w:rsidRPr="00A55002">
              <w:t>how legislation applies to creative media production</w:t>
            </w:r>
          </w:p>
          <w:p w:rsidR="008F13A5" w:rsidRDefault="00C876E5" w:rsidP="008F13A5">
            <w:pPr>
              <w:pStyle w:val="ListParagraph"/>
              <w:numPr>
                <w:ilvl w:val="0"/>
                <w:numId w:val="4"/>
              </w:numPr>
              <w:spacing w:line="0" w:lineRule="atLeast"/>
            </w:pPr>
            <w:r w:rsidRPr="00A55002">
              <w:t>analyse a script</w:t>
            </w:r>
          </w:p>
          <w:p w:rsidR="008F13A5" w:rsidRDefault="00C876E5" w:rsidP="008F13A5">
            <w:pPr>
              <w:pStyle w:val="ListParagraph"/>
              <w:numPr>
                <w:ilvl w:val="0"/>
                <w:numId w:val="4"/>
              </w:numPr>
              <w:spacing w:line="0" w:lineRule="atLeast"/>
            </w:pPr>
            <w:r w:rsidRPr="00A55002">
              <w:t xml:space="preserve">the properties and limitations of file formats for still images </w:t>
            </w:r>
          </w:p>
          <w:p w:rsidR="008F13A5" w:rsidRDefault="00C876E5" w:rsidP="008F13A5">
            <w:pPr>
              <w:pStyle w:val="ListParagraph"/>
              <w:numPr>
                <w:ilvl w:val="0"/>
                <w:numId w:val="4"/>
              </w:numPr>
              <w:spacing w:line="0" w:lineRule="atLeast"/>
            </w:pPr>
            <w:r w:rsidRPr="00A55002">
              <w:t xml:space="preserve"> the properties and limitations of file formats for audio </w:t>
            </w:r>
          </w:p>
          <w:p w:rsidR="008F13A5" w:rsidRDefault="00C876E5" w:rsidP="008F13A5">
            <w:pPr>
              <w:pStyle w:val="ListParagraph"/>
              <w:numPr>
                <w:ilvl w:val="0"/>
                <w:numId w:val="4"/>
              </w:numPr>
              <w:spacing w:line="0" w:lineRule="atLeast"/>
            </w:pPr>
            <w:r w:rsidRPr="00A55002">
              <w:t>the properties and limitations of file formats for moving images</w:t>
            </w:r>
          </w:p>
          <w:p w:rsidR="008F13A5" w:rsidRDefault="00C876E5" w:rsidP="008F13A5">
            <w:pPr>
              <w:pStyle w:val="ListParagraph"/>
              <w:numPr>
                <w:ilvl w:val="0"/>
                <w:numId w:val="4"/>
              </w:numPr>
              <w:spacing w:line="0" w:lineRule="atLeast"/>
            </w:pPr>
            <w:r w:rsidRPr="00A55002">
              <w:t xml:space="preserve">identify appropriate file formats needed </w:t>
            </w:r>
          </w:p>
          <w:p w:rsidR="008F13A5" w:rsidRDefault="00C876E5" w:rsidP="008F13A5">
            <w:pPr>
              <w:pStyle w:val="ListParagraph"/>
              <w:numPr>
                <w:ilvl w:val="0"/>
                <w:numId w:val="4"/>
              </w:numPr>
              <w:spacing w:line="0" w:lineRule="atLeast"/>
            </w:pPr>
            <w:r w:rsidRPr="00A55002">
              <w:t xml:space="preserve">review a pre-production </w:t>
            </w:r>
          </w:p>
          <w:p w:rsidR="00C876E5" w:rsidRDefault="008F13A5" w:rsidP="008F13A5">
            <w:pPr>
              <w:pStyle w:val="ListParagraph"/>
              <w:numPr>
                <w:ilvl w:val="0"/>
                <w:numId w:val="4"/>
              </w:numPr>
              <w:spacing w:line="0" w:lineRule="atLeast"/>
            </w:pPr>
            <w:r w:rsidRPr="00A55002">
              <w:t>Identify</w:t>
            </w:r>
            <w:r w:rsidR="00C876E5" w:rsidRPr="00A55002">
              <w:t xml:space="preserve"> areas for </w:t>
            </w:r>
            <w:r>
              <w:t>improvement in a pre-production</w:t>
            </w:r>
          </w:p>
          <w:p w:rsidR="008F13A5" w:rsidRPr="008F13A5" w:rsidRDefault="008F13A5" w:rsidP="008F13A5">
            <w:pPr>
              <w:pStyle w:val="ListParagraph"/>
              <w:spacing w:line="0" w:lineRule="atLeast"/>
            </w:pPr>
          </w:p>
        </w:tc>
      </w:tr>
    </w:tbl>
    <w:p w:rsidR="00351CA5" w:rsidRPr="00A55002" w:rsidRDefault="00351CA5" w:rsidP="00351CA5"/>
    <w:p w:rsidR="00E9039A" w:rsidRPr="00A55002" w:rsidRDefault="00E9039A" w:rsidP="00351CA5">
      <w:pPr>
        <w:spacing w:after="0" w:line="240" w:lineRule="auto"/>
        <w:rPr>
          <w:rFonts w:eastAsia="Times New Roman" w:cs="Tahoma"/>
          <w:b/>
          <w:bCs/>
          <w:lang w:eastAsia="en-GB"/>
        </w:rPr>
      </w:pPr>
    </w:p>
    <w:p w:rsidR="00351CA5" w:rsidRPr="00A55002" w:rsidRDefault="00351CA5" w:rsidP="00351CA5">
      <w:pPr>
        <w:spacing w:after="0" w:line="240" w:lineRule="auto"/>
        <w:rPr>
          <w:rFonts w:eastAsia="Times New Roman" w:cs="Tahoma"/>
          <w:b/>
          <w:bCs/>
          <w:lang w:eastAsia="en-GB"/>
        </w:rPr>
      </w:pPr>
      <w:r w:rsidRPr="00A55002">
        <w:rPr>
          <w:rFonts w:eastAsia="Times New Roman" w:cs="Tahoma"/>
          <w:b/>
          <w:bCs/>
          <w:lang w:eastAsia="en-GB"/>
        </w:rPr>
        <w:t>Course Components (a more detailed explanation of skills and topics)</w:t>
      </w:r>
    </w:p>
    <w:p w:rsidR="004B46D1" w:rsidRPr="00A55002" w:rsidRDefault="004B46D1" w:rsidP="00351CA5">
      <w:pPr>
        <w:spacing w:after="0" w:line="240" w:lineRule="auto"/>
        <w:rPr>
          <w:rFonts w:eastAsia="Times New Roman" w:cs="Tahoma"/>
          <w:b/>
          <w:bCs/>
          <w:lang w:eastAsia="en-GB"/>
        </w:rPr>
      </w:pPr>
    </w:p>
    <w:p w:rsidR="00FC2071" w:rsidRPr="00A55002" w:rsidRDefault="00E9039A" w:rsidP="00FC2071">
      <w:pPr>
        <w:pStyle w:val="Heading4"/>
        <w:shd w:val="clear" w:color="auto" w:fill="FFFFFF"/>
        <w:spacing w:before="0" w:beforeAutospacing="0" w:after="308" w:afterAutospacing="0" w:line="308" w:lineRule="atLeast"/>
        <w:rPr>
          <w:rFonts w:asciiTheme="minorHAnsi" w:hAnsiTheme="minorHAnsi" w:cs="Arial"/>
          <w:sz w:val="22"/>
          <w:szCs w:val="22"/>
        </w:rPr>
      </w:pPr>
      <w:r w:rsidRPr="00A55002">
        <w:rPr>
          <w:rFonts w:asciiTheme="minorHAnsi" w:hAnsiTheme="minorHAnsi"/>
          <w:sz w:val="22"/>
          <w:szCs w:val="22"/>
        </w:rPr>
        <w:t>Unit R081: Pre-production skills</w:t>
      </w:r>
    </w:p>
    <w:p w:rsidR="008F13A5" w:rsidRDefault="00E9039A" w:rsidP="00FC2071">
      <w:pPr>
        <w:pStyle w:val="NormalWeb"/>
        <w:numPr>
          <w:ilvl w:val="0"/>
          <w:numId w:val="6"/>
        </w:numPr>
        <w:shd w:val="clear" w:color="auto" w:fill="FFFFFF"/>
        <w:spacing w:before="0" w:beforeAutospacing="0" w:after="193" w:afterAutospacing="0" w:line="337" w:lineRule="atLeast"/>
        <w:rPr>
          <w:rFonts w:asciiTheme="minorHAnsi" w:hAnsiTheme="minorHAnsi"/>
          <w:sz w:val="22"/>
          <w:szCs w:val="22"/>
        </w:rPr>
      </w:pPr>
      <w:r w:rsidRPr="00A55002">
        <w:rPr>
          <w:rFonts w:asciiTheme="minorHAnsi" w:hAnsiTheme="minorHAnsi"/>
          <w:sz w:val="22"/>
          <w:szCs w:val="22"/>
        </w:rPr>
        <w:t xml:space="preserve">This unit will enable learners to understand pre-production skills used in the creative and digital media sector. It will develop their understanding of the client brief, time frames, deadlines and preparation techniques that form part of the planning and creation process. </w:t>
      </w:r>
    </w:p>
    <w:p w:rsidR="008F13A5" w:rsidRDefault="00E9039A" w:rsidP="00FC2071">
      <w:pPr>
        <w:pStyle w:val="NormalWeb"/>
        <w:numPr>
          <w:ilvl w:val="0"/>
          <w:numId w:val="6"/>
        </w:numPr>
        <w:shd w:val="clear" w:color="auto" w:fill="FFFFFF"/>
        <w:spacing w:before="0" w:beforeAutospacing="0" w:after="193" w:afterAutospacing="0" w:line="337" w:lineRule="atLeast"/>
        <w:rPr>
          <w:rFonts w:asciiTheme="minorHAnsi" w:hAnsiTheme="minorHAnsi"/>
          <w:sz w:val="22"/>
          <w:szCs w:val="22"/>
        </w:rPr>
      </w:pPr>
      <w:r w:rsidRPr="008F13A5">
        <w:rPr>
          <w:rFonts w:asciiTheme="minorHAnsi" w:hAnsiTheme="minorHAnsi"/>
          <w:sz w:val="22"/>
          <w:szCs w:val="22"/>
        </w:rPr>
        <w:t xml:space="preserve">Planning is an essential part of working in the creative and digital media sector. This unit will enable learners to acquire the underpinning knowledge and skills needed to create digital media products and gain an understanding of their application. </w:t>
      </w:r>
    </w:p>
    <w:p w:rsidR="008F13A5" w:rsidRDefault="00E9039A" w:rsidP="00FC2071">
      <w:pPr>
        <w:pStyle w:val="NormalWeb"/>
        <w:numPr>
          <w:ilvl w:val="0"/>
          <w:numId w:val="6"/>
        </w:numPr>
        <w:shd w:val="clear" w:color="auto" w:fill="FFFFFF"/>
        <w:spacing w:before="0" w:beforeAutospacing="0" w:after="193" w:afterAutospacing="0" w:line="337" w:lineRule="atLeast"/>
        <w:rPr>
          <w:rFonts w:asciiTheme="minorHAnsi" w:hAnsiTheme="minorHAnsi"/>
          <w:sz w:val="22"/>
          <w:szCs w:val="22"/>
        </w:rPr>
      </w:pPr>
      <w:r w:rsidRPr="008F13A5">
        <w:rPr>
          <w:rFonts w:asciiTheme="minorHAnsi" w:hAnsiTheme="minorHAnsi"/>
          <w:sz w:val="22"/>
          <w:szCs w:val="22"/>
        </w:rPr>
        <w:t xml:space="preserve">On completion of this unit, learners will understand the purpose and uses of a range of pre-production techniques. They will be able to plan pre-production of a creative digital media product to a client brief, and will understand how to review pre-production documents. </w:t>
      </w:r>
    </w:p>
    <w:p w:rsidR="00FC2071" w:rsidRPr="008F13A5" w:rsidRDefault="00E9039A" w:rsidP="00FC2071">
      <w:pPr>
        <w:pStyle w:val="NormalWeb"/>
        <w:numPr>
          <w:ilvl w:val="0"/>
          <w:numId w:val="6"/>
        </w:numPr>
        <w:shd w:val="clear" w:color="auto" w:fill="FFFFFF"/>
        <w:spacing w:before="0" w:beforeAutospacing="0" w:after="193" w:afterAutospacing="0" w:line="337" w:lineRule="atLeast"/>
        <w:rPr>
          <w:rFonts w:asciiTheme="minorHAnsi" w:hAnsiTheme="minorHAnsi"/>
          <w:sz w:val="22"/>
          <w:szCs w:val="22"/>
        </w:rPr>
      </w:pPr>
      <w:r w:rsidRPr="008F13A5">
        <w:rPr>
          <w:rFonts w:asciiTheme="minorHAnsi" w:hAnsiTheme="minorHAnsi"/>
          <w:sz w:val="22"/>
          <w:szCs w:val="22"/>
        </w:rPr>
        <w:t>Learners studying the optional units will be able to apply knowledge and understanding gained in this unit to help develop their skills further during the completion of those units.</w:t>
      </w:r>
    </w:p>
    <w:p w:rsidR="00E9039A" w:rsidRPr="00A55002" w:rsidRDefault="00E9039A" w:rsidP="00E9039A">
      <w:pPr>
        <w:pStyle w:val="Heading4"/>
        <w:shd w:val="clear" w:color="auto" w:fill="FFFFFF"/>
        <w:spacing w:before="0" w:beforeAutospacing="0" w:after="308" w:afterAutospacing="0" w:line="308" w:lineRule="atLeast"/>
        <w:rPr>
          <w:rFonts w:asciiTheme="minorHAnsi" w:hAnsiTheme="minorHAnsi"/>
          <w:sz w:val="22"/>
          <w:szCs w:val="22"/>
        </w:rPr>
      </w:pPr>
      <w:r w:rsidRPr="00A55002">
        <w:rPr>
          <w:rFonts w:asciiTheme="minorHAnsi" w:hAnsiTheme="minorHAnsi"/>
          <w:sz w:val="22"/>
          <w:szCs w:val="22"/>
        </w:rPr>
        <w:t xml:space="preserve">Unit R082: Creating digital graphics </w:t>
      </w:r>
    </w:p>
    <w:p w:rsidR="008F13A5" w:rsidRDefault="00E9039A" w:rsidP="00FC2071">
      <w:pPr>
        <w:pStyle w:val="Heading4"/>
        <w:numPr>
          <w:ilvl w:val="0"/>
          <w:numId w:val="7"/>
        </w:numPr>
        <w:shd w:val="clear" w:color="auto" w:fill="FFFFFF"/>
        <w:spacing w:before="0" w:beforeAutospacing="0" w:after="308" w:afterAutospacing="0" w:line="308" w:lineRule="atLeast"/>
        <w:rPr>
          <w:rFonts w:asciiTheme="minorHAnsi" w:hAnsiTheme="minorHAnsi"/>
          <w:b w:val="0"/>
          <w:bCs w:val="0"/>
          <w:sz w:val="22"/>
          <w:szCs w:val="22"/>
        </w:rPr>
      </w:pPr>
      <w:r w:rsidRPr="00A55002">
        <w:rPr>
          <w:rFonts w:asciiTheme="minorHAnsi" w:hAnsiTheme="minorHAnsi"/>
          <w:b w:val="0"/>
          <w:bCs w:val="0"/>
          <w:sz w:val="22"/>
          <w:szCs w:val="22"/>
        </w:rPr>
        <w:t xml:space="preserve">This unit builds on unit R081 and learners will be able to apply the skills, knowledge and understanding gained in that unit and vice versa. </w:t>
      </w:r>
    </w:p>
    <w:p w:rsidR="008F13A5" w:rsidRDefault="00E9039A" w:rsidP="00FC2071">
      <w:pPr>
        <w:pStyle w:val="Heading4"/>
        <w:numPr>
          <w:ilvl w:val="0"/>
          <w:numId w:val="7"/>
        </w:numPr>
        <w:shd w:val="clear" w:color="auto" w:fill="FFFFFF"/>
        <w:spacing w:before="0" w:beforeAutospacing="0" w:after="308" w:afterAutospacing="0" w:line="308" w:lineRule="atLeast"/>
        <w:rPr>
          <w:rFonts w:asciiTheme="minorHAnsi" w:hAnsiTheme="minorHAnsi"/>
          <w:b w:val="0"/>
          <w:bCs w:val="0"/>
          <w:sz w:val="22"/>
          <w:szCs w:val="22"/>
        </w:rPr>
      </w:pPr>
      <w:r w:rsidRPr="008F13A5">
        <w:rPr>
          <w:rFonts w:asciiTheme="minorHAnsi" w:hAnsiTheme="minorHAnsi"/>
          <w:b w:val="0"/>
          <w:bCs w:val="0"/>
          <w:sz w:val="22"/>
          <w:szCs w:val="22"/>
        </w:rPr>
        <w:t xml:space="preserve">Digital graphics feature in many areas of our lives and play a very important part in today’s world. The digital media sector relies heavily on these visual stimulants within the products it produces, to communicate messages effectively. </w:t>
      </w:r>
    </w:p>
    <w:p w:rsidR="008F13A5" w:rsidRDefault="00E9039A" w:rsidP="00FC2071">
      <w:pPr>
        <w:pStyle w:val="Heading4"/>
        <w:numPr>
          <w:ilvl w:val="0"/>
          <w:numId w:val="7"/>
        </w:numPr>
        <w:shd w:val="clear" w:color="auto" w:fill="FFFFFF"/>
        <w:spacing w:before="0" w:beforeAutospacing="0" w:after="308" w:afterAutospacing="0" w:line="308" w:lineRule="atLeast"/>
        <w:rPr>
          <w:rFonts w:asciiTheme="minorHAnsi" w:hAnsiTheme="minorHAnsi"/>
          <w:b w:val="0"/>
          <w:bCs w:val="0"/>
          <w:sz w:val="22"/>
          <w:szCs w:val="22"/>
        </w:rPr>
      </w:pPr>
      <w:r w:rsidRPr="008F13A5">
        <w:rPr>
          <w:rFonts w:asciiTheme="minorHAnsi" w:hAnsiTheme="minorHAnsi"/>
          <w:b w:val="0"/>
          <w:bCs w:val="0"/>
          <w:sz w:val="22"/>
          <w:szCs w:val="22"/>
        </w:rPr>
        <w:t xml:space="preserve">The aim of this unit is for learners to understand the basics of digital graphics editing for the creative and digital media sector. They will learn where and why digital graphics are used and what techniques are involved in their creation. This unit will develop learners’ understanding of the client brief, time frames, deadlines and preparation techniques as part of the planning and creation process. </w:t>
      </w:r>
    </w:p>
    <w:p w:rsidR="00E9039A" w:rsidRDefault="00E9039A" w:rsidP="00FC2071">
      <w:pPr>
        <w:pStyle w:val="Heading4"/>
        <w:numPr>
          <w:ilvl w:val="0"/>
          <w:numId w:val="7"/>
        </w:numPr>
        <w:shd w:val="clear" w:color="auto" w:fill="FFFFFF"/>
        <w:spacing w:before="0" w:beforeAutospacing="0" w:after="308" w:afterAutospacing="0" w:line="308" w:lineRule="atLeast"/>
        <w:rPr>
          <w:rFonts w:asciiTheme="minorHAnsi" w:hAnsiTheme="minorHAnsi"/>
          <w:b w:val="0"/>
          <w:bCs w:val="0"/>
          <w:sz w:val="22"/>
          <w:szCs w:val="22"/>
        </w:rPr>
      </w:pPr>
      <w:r w:rsidRPr="008F13A5">
        <w:rPr>
          <w:rFonts w:asciiTheme="minorHAnsi" w:hAnsiTheme="minorHAnsi"/>
          <w:b w:val="0"/>
          <w:bCs w:val="0"/>
          <w:sz w:val="22"/>
          <w:szCs w:val="22"/>
        </w:rPr>
        <w:t>On completion of this unit, learners will understand the purpose and properties of digital graphics, and know where and how they are used. They will be able to plan the creation of digital graphics, create new digital graphics using a range of editing techniques and review a completed graphic against a specific brief</w:t>
      </w:r>
    </w:p>
    <w:p w:rsidR="008F13A5" w:rsidRDefault="008F13A5">
      <w:pPr>
        <w:rPr>
          <w:rFonts w:eastAsia="Times New Roman" w:cs="Times New Roman"/>
          <w:lang w:eastAsia="en-GB"/>
        </w:rPr>
      </w:pPr>
      <w:r>
        <w:rPr>
          <w:b/>
          <w:bCs/>
        </w:rPr>
        <w:br w:type="page"/>
      </w:r>
    </w:p>
    <w:p w:rsidR="008F13A5" w:rsidRPr="008F13A5" w:rsidRDefault="008F13A5" w:rsidP="008F13A5">
      <w:pPr>
        <w:pStyle w:val="Heading4"/>
        <w:shd w:val="clear" w:color="auto" w:fill="FFFFFF"/>
        <w:spacing w:before="0" w:beforeAutospacing="0" w:after="308" w:afterAutospacing="0" w:line="308" w:lineRule="atLeast"/>
        <w:ind w:left="720"/>
        <w:rPr>
          <w:rFonts w:asciiTheme="minorHAnsi" w:hAnsiTheme="minorHAnsi"/>
          <w:b w:val="0"/>
          <w:bCs w:val="0"/>
          <w:sz w:val="22"/>
          <w:szCs w:val="22"/>
        </w:rPr>
      </w:pPr>
    </w:p>
    <w:p w:rsidR="00FC2071" w:rsidRPr="00A55002" w:rsidRDefault="006867ED" w:rsidP="006867ED">
      <w:pPr>
        <w:pStyle w:val="Heading4"/>
        <w:shd w:val="clear" w:color="auto" w:fill="FFFFFF"/>
        <w:spacing w:before="0" w:beforeAutospacing="0" w:after="308" w:afterAutospacing="0" w:line="308" w:lineRule="atLeast"/>
        <w:rPr>
          <w:rFonts w:asciiTheme="minorHAnsi" w:hAnsiTheme="minorHAnsi"/>
          <w:sz w:val="22"/>
          <w:szCs w:val="22"/>
        </w:rPr>
      </w:pPr>
      <w:r w:rsidRPr="00A55002">
        <w:rPr>
          <w:rFonts w:asciiTheme="minorHAnsi" w:hAnsiTheme="minorHAnsi"/>
          <w:sz w:val="22"/>
          <w:szCs w:val="22"/>
        </w:rPr>
        <w:t>Unit R085: Creating a multipage website</w:t>
      </w:r>
    </w:p>
    <w:p w:rsidR="008F13A5" w:rsidRDefault="006867ED" w:rsidP="00FC2071">
      <w:pPr>
        <w:pStyle w:val="NormalWeb"/>
        <w:numPr>
          <w:ilvl w:val="0"/>
          <w:numId w:val="8"/>
        </w:numPr>
        <w:shd w:val="clear" w:color="auto" w:fill="FFFFFF"/>
        <w:spacing w:before="0" w:beforeAutospacing="0" w:after="193" w:afterAutospacing="0" w:line="337" w:lineRule="atLeast"/>
        <w:rPr>
          <w:rFonts w:asciiTheme="minorHAnsi" w:hAnsiTheme="minorHAnsi"/>
          <w:sz w:val="22"/>
          <w:szCs w:val="22"/>
        </w:rPr>
      </w:pPr>
      <w:r w:rsidRPr="00A55002">
        <w:rPr>
          <w:rFonts w:asciiTheme="minorHAnsi" w:hAnsiTheme="minorHAnsi"/>
          <w:sz w:val="22"/>
          <w:szCs w:val="22"/>
        </w:rPr>
        <w:t xml:space="preserve">This unit builds on units R081 and R082 and learners will be able to apply skills, knowledge and understanding gained in those units. </w:t>
      </w:r>
    </w:p>
    <w:p w:rsidR="008F13A5" w:rsidRDefault="006867ED" w:rsidP="00FC2071">
      <w:pPr>
        <w:pStyle w:val="NormalWeb"/>
        <w:numPr>
          <w:ilvl w:val="0"/>
          <w:numId w:val="8"/>
        </w:numPr>
        <w:shd w:val="clear" w:color="auto" w:fill="FFFFFF"/>
        <w:spacing w:before="0" w:beforeAutospacing="0" w:after="193" w:afterAutospacing="0" w:line="337" w:lineRule="atLeast"/>
        <w:rPr>
          <w:rFonts w:asciiTheme="minorHAnsi" w:hAnsiTheme="minorHAnsi"/>
          <w:sz w:val="22"/>
          <w:szCs w:val="22"/>
        </w:rPr>
      </w:pPr>
      <w:r w:rsidRPr="008F13A5">
        <w:rPr>
          <w:rFonts w:asciiTheme="minorHAnsi" w:hAnsiTheme="minorHAnsi"/>
          <w:sz w:val="22"/>
          <w:szCs w:val="22"/>
        </w:rPr>
        <w:t xml:space="preserve">Multipage websites are the basis of internet content and are therefore used extensively in the creative digital media sector, whether for mobile phones or computers in all their forms. </w:t>
      </w:r>
    </w:p>
    <w:p w:rsidR="008F13A5" w:rsidRDefault="006867ED" w:rsidP="00FC2071">
      <w:pPr>
        <w:pStyle w:val="NormalWeb"/>
        <w:numPr>
          <w:ilvl w:val="0"/>
          <w:numId w:val="8"/>
        </w:numPr>
        <w:shd w:val="clear" w:color="auto" w:fill="FFFFFF"/>
        <w:spacing w:before="0" w:beforeAutospacing="0" w:after="193" w:afterAutospacing="0" w:line="337" w:lineRule="atLeast"/>
        <w:rPr>
          <w:rFonts w:asciiTheme="minorHAnsi" w:hAnsiTheme="minorHAnsi"/>
          <w:sz w:val="22"/>
          <w:szCs w:val="22"/>
        </w:rPr>
      </w:pPr>
      <w:r w:rsidRPr="008F13A5">
        <w:rPr>
          <w:rFonts w:asciiTheme="minorHAnsi" w:hAnsiTheme="minorHAnsi"/>
          <w:sz w:val="22"/>
          <w:szCs w:val="22"/>
        </w:rPr>
        <w:t>This unit will enable learners to understand the basics of creating multipage websites. It will enable learners to demonstrate their creativity by combining components to create a functional, intuitive and aesthetically pleasing website. It will allow them to interpret a client brief and to use planning and preparation techniques when developing a multipage website.</w:t>
      </w:r>
    </w:p>
    <w:p w:rsidR="00E9039A" w:rsidRPr="008F13A5" w:rsidRDefault="006867ED" w:rsidP="00FC2071">
      <w:pPr>
        <w:pStyle w:val="NormalWeb"/>
        <w:numPr>
          <w:ilvl w:val="0"/>
          <w:numId w:val="8"/>
        </w:numPr>
        <w:shd w:val="clear" w:color="auto" w:fill="FFFFFF"/>
        <w:spacing w:before="0" w:beforeAutospacing="0" w:after="193" w:afterAutospacing="0" w:line="337" w:lineRule="atLeast"/>
        <w:rPr>
          <w:rFonts w:asciiTheme="minorHAnsi" w:hAnsiTheme="minorHAnsi"/>
          <w:sz w:val="22"/>
          <w:szCs w:val="22"/>
        </w:rPr>
      </w:pPr>
      <w:r w:rsidRPr="008F13A5">
        <w:rPr>
          <w:rFonts w:asciiTheme="minorHAnsi" w:hAnsiTheme="minorHAnsi"/>
          <w:sz w:val="22"/>
          <w:szCs w:val="22"/>
        </w:rPr>
        <w:t xml:space="preserve"> On completion of this unit, learners will be able to explore and understand the different properties, purposes and features of multipage websites, plan and create a multipage website and review the final website against a specific brief.</w:t>
      </w:r>
    </w:p>
    <w:p w:rsidR="00E9039A" w:rsidRPr="00A55002" w:rsidRDefault="006867ED" w:rsidP="00FC2071">
      <w:pPr>
        <w:pStyle w:val="NormalWeb"/>
        <w:shd w:val="clear" w:color="auto" w:fill="FFFFFF"/>
        <w:spacing w:before="0" w:beforeAutospacing="0" w:after="193" w:afterAutospacing="0" w:line="337" w:lineRule="atLeast"/>
        <w:rPr>
          <w:rFonts w:asciiTheme="minorHAnsi" w:hAnsiTheme="minorHAnsi"/>
          <w:b/>
          <w:bCs/>
          <w:sz w:val="22"/>
          <w:szCs w:val="22"/>
        </w:rPr>
      </w:pPr>
      <w:r w:rsidRPr="00A55002">
        <w:rPr>
          <w:rFonts w:asciiTheme="minorHAnsi" w:hAnsiTheme="minorHAnsi"/>
          <w:b/>
          <w:bCs/>
          <w:sz w:val="22"/>
          <w:szCs w:val="22"/>
        </w:rPr>
        <w:t>Unit R092: Developing digital games</w:t>
      </w:r>
    </w:p>
    <w:p w:rsidR="008F13A5" w:rsidRDefault="006867ED" w:rsidP="00FC2071">
      <w:pPr>
        <w:pStyle w:val="NormalWeb"/>
        <w:numPr>
          <w:ilvl w:val="0"/>
          <w:numId w:val="9"/>
        </w:numPr>
        <w:shd w:val="clear" w:color="auto" w:fill="FFFFFF"/>
        <w:spacing w:before="0" w:beforeAutospacing="0" w:after="193" w:afterAutospacing="0" w:line="337" w:lineRule="atLeast"/>
        <w:rPr>
          <w:rFonts w:asciiTheme="minorHAnsi" w:hAnsiTheme="minorHAnsi"/>
          <w:sz w:val="22"/>
          <w:szCs w:val="22"/>
        </w:rPr>
      </w:pPr>
      <w:r w:rsidRPr="00A55002">
        <w:rPr>
          <w:rFonts w:asciiTheme="minorHAnsi" w:hAnsiTheme="minorHAnsi"/>
          <w:sz w:val="22"/>
          <w:szCs w:val="22"/>
        </w:rPr>
        <w:t xml:space="preserve">This unit builds on units R081 and R082 and learners will be able to apply the skills, knowledge and understanding gained in those units. </w:t>
      </w:r>
    </w:p>
    <w:p w:rsidR="008F13A5" w:rsidRDefault="006867ED" w:rsidP="00FC2071">
      <w:pPr>
        <w:pStyle w:val="NormalWeb"/>
        <w:numPr>
          <w:ilvl w:val="0"/>
          <w:numId w:val="9"/>
        </w:numPr>
        <w:shd w:val="clear" w:color="auto" w:fill="FFFFFF"/>
        <w:spacing w:before="0" w:beforeAutospacing="0" w:after="193" w:afterAutospacing="0" w:line="337" w:lineRule="atLeast"/>
        <w:rPr>
          <w:rFonts w:asciiTheme="minorHAnsi" w:hAnsiTheme="minorHAnsi"/>
          <w:sz w:val="22"/>
          <w:szCs w:val="22"/>
        </w:rPr>
      </w:pPr>
      <w:r w:rsidRPr="008F13A5">
        <w:rPr>
          <w:rFonts w:asciiTheme="minorHAnsi" w:hAnsiTheme="minorHAnsi"/>
          <w:sz w:val="22"/>
          <w:szCs w:val="22"/>
        </w:rPr>
        <w:t xml:space="preserve">This unit will enable learners to understand the basics of creating digital games and their environments for the creative and digital media sector. It will enable learners to create a playable game from an existing design or brief. It will enable them to interpret a client brief, and to use time frames, deadlines and preparation techniques as part of the planning and creation process when creating a digital game. </w:t>
      </w:r>
    </w:p>
    <w:p w:rsidR="00E9039A" w:rsidRDefault="006867ED" w:rsidP="00FC2071">
      <w:pPr>
        <w:pStyle w:val="NormalWeb"/>
        <w:numPr>
          <w:ilvl w:val="0"/>
          <w:numId w:val="9"/>
        </w:numPr>
        <w:shd w:val="clear" w:color="auto" w:fill="FFFFFF"/>
        <w:spacing w:before="0" w:beforeAutospacing="0" w:after="193" w:afterAutospacing="0" w:line="337" w:lineRule="atLeast"/>
        <w:rPr>
          <w:rFonts w:asciiTheme="minorHAnsi" w:hAnsiTheme="minorHAnsi"/>
          <w:sz w:val="22"/>
          <w:szCs w:val="22"/>
        </w:rPr>
      </w:pPr>
      <w:r w:rsidRPr="008F13A5">
        <w:rPr>
          <w:rFonts w:asciiTheme="minorHAnsi" w:hAnsiTheme="minorHAnsi"/>
          <w:sz w:val="22"/>
          <w:szCs w:val="22"/>
        </w:rPr>
        <w:t>On completion of this unit, learners will be aware of different types of digital games creation software, hardware and peripherals. They will be able to plan a digital game, create and edit the digital game and test the digital game with a client or focus group, identifying any areas for improvement.</w:t>
      </w:r>
    </w:p>
    <w:p w:rsidR="008F13A5" w:rsidRDefault="008F13A5">
      <w:pPr>
        <w:rPr>
          <w:rFonts w:eastAsia="Times New Roman" w:cs="Times New Roman"/>
          <w:lang w:eastAsia="en-GB"/>
        </w:rPr>
      </w:pPr>
      <w:r>
        <w:br w:type="page"/>
      </w:r>
    </w:p>
    <w:p w:rsidR="008F13A5" w:rsidRPr="008F13A5" w:rsidRDefault="008F13A5" w:rsidP="008F13A5">
      <w:pPr>
        <w:pStyle w:val="NormalWeb"/>
        <w:shd w:val="clear" w:color="auto" w:fill="FFFFFF"/>
        <w:spacing w:before="0" w:beforeAutospacing="0" w:after="193" w:afterAutospacing="0" w:line="337" w:lineRule="atLeast"/>
        <w:ind w:left="720"/>
        <w:rPr>
          <w:rFonts w:asciiTheme="minorHAnsi" w:hAnsi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7"/>
        <w:gridCol w:w="7715"/>
      </w:tblGrid>
      <w:tr w:rsidR="00A55002" w:rsidRPr="00A55002" w:rsidTr="00AE35BE">
        <w:trPr>
          <w:trHeight w:val="512"/>
        </w:trPr>
        <w:tc>
          <w:tcPr>
            <w:tcW w:w="826" w:type="pct"/>
            <w:shd w:val="clear" w:color="auto" w:fill="D9D9D9" w:themeFill="background1" w:themeFillShade="D9"/>
          </w:tcPr>
          <w:p w:rsidR="00351CA5" w:rsidRPr="00A55002" w:rsidRDefault="00351CA5" w:rsidP="00A13C08">
            <w:pPr>
              <w:pStyle w:val="NoSpacing"/>
              <w:rPr>
                <w:rFonts w:cs="Tahoma"/>
                <w:lang w:eastAsia="en-GB"/>
              </w:rPr>
            </w:pPr>
            <w:r w:rsidRPr="00A55002">
              <w:rPr>
                <w:rFonts w:cs="Tahoma"/>
                <w:lang w:eastAsia="en-GB"/>
              </w:rPr>
              <w:t>Revision topics</w:t>
            </w:r>
          </w:p>
          <w:p w:rsidR="00351CA5" w:rsidRPr="00A55002" w:rsidRDefault="00351CA5" w:rsidP="00A13C08">
            <w:pPr>
              <w:pStyle w:val="NoSpacing"/>
              <w:rPr>
                <w:rFonts w:cs="Tahoma"/>
                <w:lang w:eastAsia="en-GB"/>
              </w:rPr>
            </w:pPr>
          </w:p>
        </w:tc>
        <w:tc>
          <w:tcPr>
            <w:tcW w:w="4174" w:type="pct"/>
            <w:shd w:val="clear" w:color="auto" w:fill="D9D9D9" w:themeFill="background1" w:themeFillShade="D9"/>
          </w:tcPr>
          <w:p w:rsidR="00351CA5" w:rsidRPr="00A55002" w:rsidRDefault="00351CA5" w:rsidP="00A13C08">
            <w:pPr>
              <w:pStyle w:val="NoSpacing"/>
              <w:rPr>
                <w:rFonts w:cs="Tahoma"/>
                <w:lang w:eastAsia="en-GB"/>
              </w:rPr>
            </w:pPr>
            <w:r w:rsidRPr="00A55002">
              <w:rPr>
                <w:rFonts w:cs="Tahoma"/>
                <w:lang w:eastAsia="en-GB"/>
              </w:rPr>
              <w:t xml:space="preserve">What resources to use </w:t>
            </w:r>
          </w:p>
          <w:p w:rsidR="005E7E59" w:rsidRPr="00A55002" w:rsidRDefault="005E7E59" w:rsidP="00A13C08">
            <w:pPr>
              <w:pStyle w:val="NoSpacing"/>
              <w:rPr>
                <w:rFonts w:cs="Tahoma"/>
                <w:lang w:eastAsia="en-GB"/>
              </w:rPr>
            </w:pPr>
          </w:p>
          <w:p w:rsidR="00351CA5" w:rsidRPr="00A55002" w:rsidRDefault="00E66777" w:rsidP="00F256F4">
            <w:pPr>
              <w:pStyle w:val="NoSpacing"/>
              <w:rPr>
                <w:rFonts w:cs="Tahoma"/>
                <w:lang w:eastAsia="en-GB"/>
              </w:rPr>
            </w:pPr>
            <w:r w:rsidRPr="00A55002">
              <w:rPr>
                <w:rFonts w:cs="Tahoma"/>
                <w:lang w:eastAsia="en-GB"/>
              </w:rPr>
              <w:t xml:space="preserve"> </w:t>
            </w:r>
          </w:p>
        </w:tc>
      </w:tr>
      <w:tr w:rsidR="008F13A5" w:rsidRPr="00A55002" w:rsidTr="008F13A5">
        <w:trPr>
          <w:trHeight w:val="512"/>
        </w:trPr>
        <w:tc>
          <w:tcPr>
            <w:tcW w:w="826" w:type="pct"/>
            <w:shd w:val="clear" w:color="auto" w:fill="D9D9D9" w:themeFill="background1" w:themeFillShade="D9"/>
          </w:tcPr>
          <w:p w:rsidR="008F13A5" w:rsidRPr="00A55002" w:rsidRDefault="008F13A5" w:rsidP="00A13C08">
            <w:pPr>
              <w:pStyle w:val="NoSpacing"/>
              <w:rPr>
                <w:rFonts w:cs="Tahoma"/>
                <w:lang w:eastAsia="en-GB"/>
              </w:rPr>
            </w:pPr>
            <w:r>
              <w:rPr>
                <w:rFonts w:cs="Tahoma"/>
                <w:lang w:eastAsia="en-GB"/>
              </w:rPr>
              <w:t>Useful websites:</w:t>
            </w:r>
          </w:p>
        </w:tc>
        <w:tc>
          <w:tcPr>
            <w:tcW w:w="4174" w:type="pct"/>
            <w:shd w:val="clear" w:color="auto" w:fill="auto"/>
          </w:tcPr>
          <w:p w:rsidR="008F13A5" w:rsidRDefault="008F13A5" w:rsidP="008F13A5">
            <w:pPr>
              <w:pStyle w:val="NoSpacing"/>
              <w:rPr>
                <w:rFonts w:cs="Tahoma"/>
                <w:b/>
                <w:lang w:eastAsia="en-GB"/>
              </w:rPr>
            </w:pPr>
            <w:r w:rsidRPr="008F13A5">
              <w:rPr>
                <w:rFonts w:cs="Tahoma"/>
                <w:b/>
                <w:lang w:eastAsia="en-GB"/>
              </w:rPr>
              <w:t>Past papers, mark schemes, revision videos, revision guides</w:t>
            </w:r>
          </w:p>
          <w:p w:rsidR="008F13A5" w:rsidRPr="008F13A5" w:rsidRDefault="008F13A5" w:rsidP="008F13A5">
            <w:pPr>
              <w:pStyle w:val="NoSpacing"/>
              <w:rPr>
                <w:rFonts w:cs="Tahoma"/>
                <w:b/>
                <w:lang w:eastAsia="en-GB"/>
              </w:rPr>
            </w:pPr>
          </w:p>
          <w:p w:rsidR="008F13A5" w:rsidRDefault="008F13A5" w:rsidP="008F13A5">
            <w:pPr>
              <w:pStyle w:val="NoSpacing"/>
              <w:rPr>
                <w:rFonts w:cs="Tahoma"/>
                <w:lang w:eastAsia="en-GB"/>
              </w:rPr>
            </w:pPr>
            <w:hyperlink r:id="rId8" w:history="1">
              <w:r w:rsidRPr="00E01DE6">
                <w:rPr>
                  <w:rStyle w:val="Hyperlink"/>
                  <w:rFonts w:cs="Tahoma"/>
                  <w:lang w:eastAsia="en-GB"/>
                </w:rPr>
                <w:t>https://shmoodle.co.uk/course/view.php?id=6</w:t>
              </w:r>
            </w:hyperlink>
            <w:r>
              <w:rPr>
                <w:rFonts w:cs="Tahoma"/>
                <w:lang w:eastAsia="en-GB"/>
              </w:rPr>
              <w:t xml:space="preserve"> </w:t>
            </w:r>
          </w:p>
          <w:p w:rsidR="008F13A5" w:rsidRPr="008F13A5" w:rsidRDefault="008F13A5" w:rsidP="008F13A5">
            <w:pPr>
              <w:pStyle w:val="NoSpacing"/>
              <w:rPr>
                <w:rFonts w:cs="Tahoma"/>
                <w:lang w:eastAsia="en-GB"/>
              </w:rPr>
            </w:pPr>
          </w:p>
          <w:p w:rsidR="008F13A5" w:rsidRDefault="008F13A5" w:rsidP="008F13A5">
            <w:pPr>
              <w:pStyle w:val="NoSpacing"/>
              <w:rPr>
                <w:rFonts w:cs="Tahoma"/>
                <w:b/>
                <w:lang w:eastAsia="en-GB"/>
              </w:rPr>
            </w:pPr>
            <w:r w:rsidRPr="008F13A5">
              <w:rPr>
                <w:rFonts w:cs="Tahoma"/>
                <w:b/>
                <w:lang w:eastAsia="en-GB"/>
              </w:rPr>
              <w:t>You Tube</w:t>
            </w:r>
          </w:p>
          <w:p w:rsidR="008F13A5" w:rsidRPr="008F13A5" w:rsidRDefault="008F13A5" w:rsidP="008F13A5">
            <w:pPr>
              <w:pStyle w:val="NoSpacing"/>
              <w:rPr>
                <w:rFonts w:cs="Tahoma"/>
                <w:b/>
                <w:lang w:eastAsia="en-GB"/>
              </w:rPr>
            </w:pPr>
          </w:p>
          <w:p w:rsidR="008F13A5" w:rsidRPr="008F13A5" w:rsidRDefault="008F13A5" w:rsidP="008F13A5">
            <w:pPr>
              <w:pStyle w:val="NoSpacing"/>
              <w:rPr>
                <w:rFonts w:cs="Tahoma"/>
                <w:lang w:eastAsia="en-GB"/>
              </w:rPr>
            </w:pPr>
            <w:r w:rsidRPr="008F13A5">
              <w:rPr>
                <w:rFonts w:cs="Tahoma"/>
                <w:lang w:eastAsia="en-GB"/>
              </w:rPr>
              <w:t>Miss Chambers ICT- You Tube channel on all things R081</w:t>
            </w:r>
          </w:p>
          <w:p w:rsidR="008F13A5" w:rsidRDefault="008F13A5" w:rsidP="008F13A5">
            <w:pPr>
              <w:pStyle w:val="NoSpacing"/>
              <w:rPr>
                <w:rFonts w:cs="Tahoma"/>
                <w:lang w:eastAsia="en-GB"/>
              </w:rPr>
            </w:pPr>
            <w:hyperlink r:id="rId9" w:history="1">
              <w:r w:rsidRPr="00E01DE6">
                <w:rPr>
                  <w:rStyle w:val="Hyperlink"/>
                  <w:rFonts w:cs="Tahoma"/>
                  <w:lang w:eastAsia="en-GB"/>
                </w:rPr>
                <w:t>https://www.youtube.com/channel/UCPuQ4uj6pgk15FHo8EHzQvQ</w:t>
              </w:r>
            </w:hyperlink>
            <w:r>
              <w:rPr>
                <w:rFonts w:cs="Tahoma"/>
                <w:lang w:eastAsia="en-GB"/>
              </w:rPr>
              <w:t xml:space="preserve"> </w:t>
            </w:r>
            <w:r w:rsidRPr="008F13A5">
              <w:rPr>
                <w:rFonts w:cs="Tahoma"/>
                <w:lang w:eastAsia="en-GB"/>
              </w:rPr>
              <w:t xml:space="preserve"> </w:t>
            </w:r>
          </w:p>
          <w:p w:rsidR="008F13A5" w:rsidRPr="008F13A5" w:rsidRDefault="008F13A5" w:rsidP="008F13A5">
            <w:pPr>
              <w:pStyle w:val="NoSpacing"/>
              <w:rPr>
                <w:rFonts w:cs="Tahoma"/>
                <w:lang w:eastAsia="en-GB"/>
              </w:rPr>
            </w:pPr>
          </w:p>
          <w:p w:rsidR="008F13A5" w:rsidRPr="008F13A5" w:rsidRDefault="008F13A5" w:rsidP="008F13A5">
            <w:pPr>
              <w:pStyle w:val="NoSpacing"/>
              <w:rPr>
                <w:rFonts w:cs="Tahoma"/>
                <w:lang w:eastAsia="en-GB"/>
              </w:rPr>
            </w:pPr>
            <w:r w:rsidRPr="008F13A5">
              <w:rPr>
                <w:rFonts w:cs="Tahoma"/>
                <w:lang w:eastAsia="en-GB"/>
              </w:rPr>
              <w:t>Long Answer Question Guidance</w:t>
            </w:r>
          </w:p>
          <w:p w:rsidR="008F13A5" w:rsidRPr="008F13A5" w:rsidRDefault="008F13A5" w:rsidP="008F13A5">
            <w:pPr>
              <w:pStyle w:val="NoSpacing"/>
              <w:rPr>
                <w:rFonts w:cs="Tahoma"/>
                <w:lang w:eastAsia="en-GB"/>
              </w:rPr>
            </w:pPr>
            <w:hyperlink r:id="rId10" w:history="1">
              <w:r w:rsidRPr="00E01DE6">
                <w:rPr>
                  <w:rStyle w:val="Hyperlink"/>
                  <w:rFonts w:cs="Tahoma"/>
                  <w:lang w:eastAsia="en-GB"/>
                </w:rPr>
                <w:t>https://www.youtube.com/watch?v=2uuUsfOzJmw</w:t>
              </w:r>
            </w:hyperlink>
            <w:r>
              <w:rPr>
                <w:rFonts w:cs="Tahoma"/>
                <w:lang w:eastAsia="en-GB"/>
              </w:rPr>
              <w:t xml:space="preserve"> </w:t>
            </w:r>
            <w:r w:rsidRPr="008F13A5">
              <w:rPr>
                <w:rFonts w:cs="Tahoma"/>
                <w:lang w:eastAsia="en-GB"/>
              </w:rPr>
              <w:t xml:space="preserve"> </w:t>
            </w:r>
          </w:p>
          <w:p w:rsidR="008F13A5" w:rsidRPr="008F13A5" w:rsidRDefault="008F13A5" w:rsidP="008F13A5">
            <w:pPr>
              <w:pStyle w:val="NoSpacing"/>
              <w:rPr>
                <w:rFonts w:cs="Tahoma"/>
                <w:lang w:eastAsia="en-GB"/>
              </w:rPr>
            </w:pPr>
          </w:p>
          <w:p w:rsidR="008F13A5" w:rsidRPr="008F13A5" w:rsidRDefault="008F13A5" w:rsidP="008F13A5">
            <w:pPr>
              <w:pStyle w:val="NoSpacing"/>
              <w:rPr>
                <w:rFonts w:cs="Tahoma"/>
                <w:lang w:eastAsia="en-GB"/>
              </w:rPr>
            </w:pPr>
            <w:r w:rsidRPr="008F13A5">
              <w:rPr>
                <w:rFonts w:cs="Tahoma"/>
                <w:lang w:eastAsia="en-GB"/>
              </w:rPr>
              <w:t>Pre-Production Documents Summary</w:t>
            </w:r>
          </w:p>
          <w:p w:rsidR="008F13A5" w:rsidRPr="00A55002" w:rsidRDefault="008F13A5" w:rsidP="008F13A5">
            <w:pPr>
              <w:pStyle w:val="NoSpacing"/>
              <w:rPr>
                <w:rFonts w:cs="Tahoma"/>
                <w:lang w:eastAsia="en-GB"/>
              </w:rPr>
            </w:pPr>
            <w:hyperlink r:id="rId11" w:history="1">
              <w:r w:rsidRPr="00E01DE6">
                <w:rPr>
                  <w:rStyle w:val="Hyperlink"/>
                  <w:rFonts w:cs="Tahoma"/>
                  <w:lang w:eastAsia="en-GB"/>
                </w:rPr>
                <w:t>https://www.youtube.com/watch?v=t8ozu5H69J0</w:t>
              </w:r>
            </w:hyperlink>
            <w:r>
              <w:rPr>
                <w:rFonts w:cs="Tahoma"/>
                <w:lang w:eastAsia="en-GB"/>
              </w:rPr>
              <w:t xml:space="preserve"> </w:t>
            </w:r>
          </w:p>
        </w:tc>
      </w:tr>
      <w:tr w:rsidR="008F13A5" w:rsidRPr="00A55002" w:rsidTr="008F13A5">
        <w:trPr>
          <w:trHeight w:val="512"/>
        </w:trPr>
        <w:tc>
          <w:tcPr>
            <w:tcW w:w="826" w:type="pct"/>
            <w:shd w:val="clear" w:color="auto" w:fill="D9D9D9" w:themeFill="background1" w:themeFillShade="D9"/>
          </w:tcPr>
          <w:p w:rsidR="008F13A5" w:rsidRPr="00A55002" w:rsidRDefault="008F13A5" w:rsidP="00A13C08">
            <w:pPr>
              <w:pStyle w:val="NoSpacing"/>
              <w:rPr>
                <w:rFonts w:cs="Tahoma"/>
                <w:lang w:eastAsia="en-GB"/>
              </w:rPr>
            </w:pPr>
            <w:r>
              <w:rPr>
                <w:rFonts w:cs="Tahoma"/>
                <w:lang w:eastAsia="en-GB"/>
              </w:rPr>
              <w:t>Endorsed books:</w:t>
            </w:r>
          </w:p>
        </w:tc>
        <w:tc>
          <w:tcPr>
            <w:tcW w:w="4174" w:type="pct"/>
            <w:shd w:val="clear" w:color="auto" w:fill="auto"/>
          </w:tcPr>
          <w:p w:rsidR="008F13A5" w:rsidRDefault="008F13A5" w:rsidP="00A13C08">
            <w:pPr>
              <w:pStyle w:val="NoSpacing"/>
              <w:rPr>
                <w:rFonts w:cs="Tahoma"/>
                <w:lang w:eastAsia="en-GB"/>
              </w:rPr>
            </w:pPr>
          </w:p>
          <w:p w:rsidR="008F13A5" w:rsidRDefault="008F13A5" w:rsidP="00A13C08">
            <w:pPr>
              <w:pStyle w:val="NoSpacing"/>
              <w:rPr>
                <w:rFonts w:cs="Tahoma"/>
                <w:lang w:eastAsia="en-GB"/>
              </w:rPr>
            </w:pPr>
            <w:r w:rsidRPr="008F13A5">
              <w:rPr>
                <w:rFonts w:cs="Tahoma"/>
                <w:lang w:eastAsia="en-GB"/>
              </w:rPr>
              <w:t xml:space="preserve">My </w:t>
            </w:r>
            <w:proofErr w:type="spellStart"/>
            <w:r w:rsidRPr="008F13A5">
              <w:rPr>
                <w:rFonts w:cs="Tahoma"/>
                <w:lang w:eastAsia="en-GB"/>
              </w:rPr>
              <w:t>revisi@n</w:t>
            </w:r>
            <w:proofErr w:type="spellEnd"/>
            <w:r w:rsidRPr="008F13A5">
              <w:rPr>
                <w:rFonts w:cs="Tahoma"/>
                <w:lang w:eastAsia="en-GB"/>
              </w:rPr>
              <w:t xml:space="preserve"> notes – Creative </w:t>
            </w:r>
            <w:proofErr w:type="spellStart"/>
            <w:r w:rsidRPr="008F13A5">
              <w:rPr>
                <w:rFonts w:cs="Tahoma"/>
                <w:lang w:eastAsia="en-GB"/>
              </w:rPr>
              <w:t>iMedia</w:t>
            </w:r>
            <w:proofErr w:type="spellEnd"/>
            <w:r w:rsidRPr="008F13A5">
              <w:rPr>
                <w:rFonts w:cs="Tahoma"/>
                <w:lang w:eastAsia="en-GB"/>
              </w:rPr>
              <w:t xml:space="preserve"> L1/2</w:t>
            </w:r>
          </w:p>
          <w:p w:rsidR="008F13A5" w:rsidRPr="00A55002" w:rsidRDefault="008F13A5" w:rsidP="00A13C08">
            <w:pPr>
              <w:pStyle w:val="NoSpacing"/>
              <w:rPr>
                <w:rFonts w:cs="Tahoma"/>
                <w:lang w:eastAsia="en-GB"/>
              </w:rPr>
            </w:pPr>
          </w:p>
        </w:tc>
      </w:tr>
    </w:tbl>
    <w:p w:rsidR="007A2344" w:rsidRPr="00A55002" w:rsidRDefault="007A2344" w:rsidP="00B363B0">
      <w:pPr>
        <w:spacing w:after="0" w:line="240" w:lineRule="auto"/>
      </w:pPr>
    </w:p>
    <w:p w:rsidR="00B363B0" w:rsidRPr="00A55002" w:rsidRDefault="00F21ED8" w:rsidP="00B363B0">
      <w:pPr>
        <w:spacing w:after="0" w:line="240" w:lineRule="auto"/>
        <w:rPr>
          <w:rFonts w:eastAsia="Times New Roman" w:cs="Tahoma"/>
          <w:b/>
          <w:bCs/>
          <w:lang w:eastAsia="en-GB"/>
        </w:rPr>
      </w:pPr>
      <w:r w:rsidRPr="00A55002">
        <w:rPr>
          <w:rFonts w:eastAsia="Times New Roman" w:cs="Tahoma"/>
          <w:b/>
          <w:bCs/>
          <w:lang w:eastAsia="en-GB"/>
        </w:rPr>
        <w:t xml:space="preserve">Three </w:t>
      </w:r>
      <w:r w:rsidR="00B363B0" w:rsidRPr="00A55002">
        <w:rPr>
          <w:rFonts w:eastAsia="Times New Roman" w:cs="Tahoma"/>
          <w:b/>
          <w:bCs/>
          <w:lang w:eastAsia="en-GB"/>
        </w:rPr>
        <w:t>Examination Tips Specific to this Subject</w:t>
      </w:r>
    </w:p>
    <w:p w:rsidR="00B363B0" w:rsidRPr="00A55002" w:rsidRDefault="00B363B0" w:rsidP="00B363B0">
      <w:pPr>
        <w:spacing w:after="0" w:line="240" w:lineRule="auto"/>
        <w:rPr>
          <w:rFonts w:eastAsia="Times New Roman" w:cs="Tahoma"/>
          <w:b/>
          <w:bCs/>
          <w:lang w:eastAsia="en-GB"/>
        </w:rPr>
      </w:pPr>
    </w:p>
    <w:p w:rsidR="00A55002" w:rsidRPr="00A55002" w:rsidRDefault="007A2344" w:rsidP="00103E99">
      <w:pPr>
        <w:pStyle w:val="ListParagraph"/>
        <w:numPr>
          <w:ilvl w:val="0"/>
          <w:numId w:val="2"/>
        </w:numPr>
      </w:pPr>
      <w:r w:rsidRPr="00A55002">
        <w:t xml:space="preserve">Answer questions in proper sentences and paragraphs.  </w:t>
      </w:r>
    </w:p>
    <w:p w:rsidR="00B363B0" w:rsidRPr="00A55002" w:rsidRDefault="007A2344" w:rsidP="00103E99">
      <w:pPr>
        <w:pStyle w:val="ListParagraph"/>
        <w:numPr>
          <w:ilvl w:val="0"/>
          <w:numId w:val="2"/>
        </w:numPr>
      </w:pPr>
      <w:r w:rsidRPr="00A55002">
        <w:rPr>
          <w:b/>
        </w:rPr>
        <w:t>Do not</w:t>
      </w:r>
      <w:r w:rsidRPr="00A55002">
        <w:t xml:space="preserve"> use bullet points.</w:t>
      </w:r>
    </w:p>
    <w:p w:rsidR="007A2344" w:rsidRPr="00A55002" w:rsidRDefault="007A2344" w:rsidP="00103E99">
      <w:pPr>
        <w:pStyle w:val="ListParagraph"/>
        <w:numPr>
          <w:ilvl w:val="0"/>
          <w:numId w:val="2"/>
        </w:numPr>
      </w:pPr>
      <w:r w:rsidRPr="00A55002">
        <w:t>If the question has lines beneath you must write pseudocode.</w:t>
      </w:r>
    </w:p>
    <w:p w:rsidR="00103E99" w:rsidRPr="00A55002" w:rsidRDefault="007A2344" w:rsidP="00103E99">
      <w:pPr>
        <w:pStyle w:val="ListParagraph"/>
        <w:numPr>
          <w:ilvl w:val="0"/>
          <w:numId w:val="2"/>
        </w:numPr>
      </w:pPr>
      <w:r w:rsidRPr="00A55002">
        <w:t>Take a rubber to keep any drawn flow charts tidy.</w:t>
      </w:r>
    </w:p>
    <w:sectPr w:rsidR="00103E99" w:rsidRPr="00A55002">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6E5" w:rsidRDefault="00C876E5" w:rsidP="00171A73">
      <w:pPr>
        <w:spacing w:after="0" w:line="240" w:lineRule="auto"/>
      </w:pPr>
      <w:r>
        <w:separator/>
      </w:r>
    </w:p>
  </w:endnote>
  <w:endnote w:type="continuationSeparator" w:id="0">
    <w:p w:rsidR="00C876E5" w:rsidRDefault="00C876E5" w:rsidP="00171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5848224"/>
      <w:docPartObj>
        <w:docPartGallery w:val="Page Numbers (Bottom of Page)"/>
        <w:docPartUnique/>
      </w:docPartObj>
    </w:sdtPr>
    <w:sdtEndPr>
      <w:rPr>
        <w:color w:val="808080" w:themeColor="background1" w:themeShade="80"/>
        <w:spacing w:val="60"/>
      </w:rPr>
    </w:sdtEndPr>
    <w:sdtContent>
      <w:p w:rsidR="00C876E5" w:rsidRDefault="00C876E5">
        <w:pPr>
          <w:pStyle w:val="Footer"/>
          <w:pBdr>
            <w:top w:val="single" w:sz="4" w:space="1" w:color="D9D9D9" w:themeColor="background1" w:themeShade="D9"/>
          </w:pBdr>
          <w:jc w:val="right"/>
        </w:pPr>
        <w:r>
          <w:fldChar w:fldCharType="begin"/>
        </w:r>
        <w:r>
          <w:instrText xml:space="preserve"> PAGE   \* MERGEFORMAT </w:instrText>
        </w:r>
        <w:r>
          <w:fldChar w:fldCharType="separate"/>
        </w:r>
        <w:r w:rsidR="008F13A5">
          <w:rPr>
            <w:noProof/>
          </w:rPr>
          <w:t>4</w:t>
        </w:r>
        <w:r>
          <w:rPr>
            <w:noProof/>
          </w:rPr>
          <w:fldChar w:fldCharType="end"/>
        </w:r>
        <w:r>
          <w:t xml:space="preserve"> | </w:t>
        </w:r>
        <w:r>
          <w:rPr>
            <w:color w:val="808080" w:themeColor="background1" w:themeShade="80"/>
            <w:spacing w:val="60"/>
          </w:rPr>
          <w:t>Page</w:t>
        </w:r>
      </w:p>
    </w:sdtContent>
  </w:sdt>
  <w:p w:rsidR="00C876E5" w:rsidRDefault="00C876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6E5" w:rsidRDefault="00C876E5" w:rsidP="00171A73">
      <w:pPr>
        <w:spacing w:after="0" w:line="240" w:lineRule="auto"/>
      </w:pPr>
      <w:r>
        <w:separator/>
      </w:r>
    </w:p>
  </w:footnote>
  <w:footnote w:type="continuationSeparator" w:id="0">
    <w:p w:rsidR="00C876E5" w:rsidRDefault="00C876E5" w:rsidP="00171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6E5" w:rsidRPr="00A55002" w:rsidRDefault="00C876E5" w:rsidP="00A55002">
    <w:pPr>
      <w:spacing w:after="0" w:line="240" w:lineRule="auto"/>
      <w:jc w:val="center"/>
      <w:rPr>
        <w:rFonts w:eastAsia="Times New Roman" w:cs="Tahoma"/>
        <w:bCs/>
        <w:color w:val="FF0000"/>
        <w:sz w:val="32"/>
        <w:szCs w:val="32"/>
        <w:lang w:eastAsia="en-GB"/>
      </w:rPr>
    </w:pPr>
    <w:r w:rsidRPr="00A55002">
      <w:rPr>
        <w:rFonts w:eastAsia="Times New Roman" w:cs="Tahoma"/>
        <w:b/>
        <w:bCs/>
        <w:color w:val="000000"/>
        <w:sz w:val="32"/>
        <w:szCs w:val="32"/>
        <w:lang w:eastAsia="en-GB"/>
      </w:rPr>
      <w:t xml:space="preserve">A Guide to OCR Cambridge Nationals Creative </w:t>
    </w:r>
    <w:proofErr w:type="spellStart"/>
    <w:r w:rsidRPr="00A55002">
      <w:rPr>
        <w:rFonts w:eastAsia="Times New Roman" w:cs="Tahoma"/>
        <w:b/>
        <w:bCs/>
        <w:color w:val="000000"/>
        <w:sz w:val="32"/>
        <w:szCs w:val="32"/>
        <w:lang w:eastAsia="en-GB"/>
      </w:rPr>
      <w:t>iMedia</w:t>
    </w:r>
    <w:proofErr w:type="spellEnd"/>
  </w:p>
  <w:p w:rsidR="00C876E5" w:rsidRDefault="00C876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A43EA"/>
    <w:multiLevelType w:val="hybridMultilevel"/>
    <w:tmpl w:val="6E16C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4143E3"/>
    <w:multiLevelType w:val="hybridMultilevel"/>
    <w:tmpl w:val="FAA429D6"/>
    <w:lvl w:ilvl="0" w:tplc="08090001">
      <w:start w:val="1"/>
      <w:numFmt w:val="bullet"/>
      <w:lvlText w:val=""/>
      <w:lvlJc w:val="left"/>
      <w:pPr>
        <w:ind w:left="1496" w:hanging="360"/>
      </w:pPr>
      <w:rPr>
        <w:rFonts w:ascii="Symbol" w:hAnsi="Symbol" w:hint="default"/>
      </w:rPr>
    </w:lvl>
    <w:lvl w:ilvl="1" w:tplc="08090003" w:tentative="1">
      <w:start w:val="1"/>
      <w:numFmt w:val="bullet"/>
      <w:lvlText w:val="o"/>
      <w:lvlJc w:val="left"/>
      <w:pPr>
        <w:ind w:left="2216" w:hanging="360"/>
      </w:pPr>
      <w:rPr>
        <w:rFonts w:ascii="Courier New" w:hAnsi="Courier New" w:cs="Courier New" w:hint="default"/>
      </w:rPr>
    </w:lvl>
    <w:lvl w:ilvl="2" w:tplc="08090005" w:tentative="1">
      <w:start w:val="1"/>
      <w:numFmt w:val="bullet"/>
      <w:lvlText w:val=""/>
      <w:lvlJc w:val="left"/>
      <w:pPr>
        <w:ind w:left="2936" w:hanging="360"/>
      </w:pPr>
      <w:rPr>
        <w:rFonts w:ascii="Wingdings" w:hAnsi="Wingdings" w:hint="default"/>
      </w:rPr>
    </w:lvl>
    <w:lvl w:ilvl="3" w:tplc="08090001" w:tentative="1">
      <w:start w:val="1"/>
      <w:numFmt w:val="bullet"/>
      <w:lvlText w:val=""/>
      <w:lvlJc w:val="left"/>
      <w:pPr>
        <w:ind w:left="3656" w:hanging="360"/>
      </w:pPr>
      <w:rPr>
        <w:rFonts w:ascii="Symbol" w:hAnsi="Symbol" w:hint="default"/>
      </w:rPr>
    </w:lvl>
    <w:lvl w:ilvl="4" w:tplc="08090003" w:tentative="1">
      <w:start w:val="1"/>
      <w:numFmt w:val="bullet"/>
      <w:lvlText w:val="o"/>
      <w:lvlJc w:val="left"/>
      <w:pPr>
        <w:ind w:left="4376" w:hanging="360"/>
      </w:pPr>
      <w:rPr>
        <w:rFonts w:ascii="Courier New" w:hAnsi="Courier New" w:cs="Courier New" w:hint="default"/>
      </w:rPr>
    </w:lvl>
    <w:lvl w:ilvl="5" w:tplc="08090005" w:tentative="1">
      <w:start w:val="1"/>
      <w:numFmt w:val="bullet"/>
      <w:lvlText w:val=""/>
      <w:lvlJc w:val="left"/>
      <w:pPr>
        <w:ind w:left="5096" w:hanging="360"/>
      </w:pPr>
      <w:rPr>
        <w:rFonts w:ascii="Wingdings" w:hAnsi="Wingdings" w:hint="default"/>
      </w:rPr>
    </w:lvl>
    <w:lvl w:ilvl="6" w:tplc="08090001" w:tentative="1">
      <w:start w:val="1"/>
      <w:numFmt w:val="bullet"/>
      <w:lvlText w:val=""/>
      <w:lvlJc w:val="left"/>
      <w:pPr>
        <w:ind w:left="5816" w:hanging="360"/>
      </w:pPr>
      <w:rPr>
        <w:rFonts w:ascii="Symbol" w:hAnsi="Symbol" w:hint="default"/>
      </w:rPr>
    </w:lvl>
    <w:lvl w:ilvl="7" w:tplc="08090003" w:tentative="1">
      <w:start w:val="1"/>
      <w:numFmt w:val="bullet"/>
      <w:lvlText w:val="o"/>
      <w:lvlJc w:val="left"/>
      <w:pPr>
        <w:ind w:left="6536" w:hanging="360"/>
      </w:pPr>
      <w:rPr>
        <w:rFonts w:ascii="Courier New" w:hAnsi="Courier New" w:cs="Courier New" w:hint="default"/>
      </w:rPr>
    </w:lvl>
    <w:lvl w:ilvl="8" w:tplc="08090005" w:tentative="1">
      <w:start w:val="1"/>
      <w:numFmt w:val="bullet"/>
      <w:lvlText w:val=""/>
      <w:lvlJc w:val="left"/>
      <w:pPr>
        <w:ind w:left="7256" w:hanging="360"/>
      </w:pPr>
      <w:rPr>
        <w:rFonts w:ascii="Wingdings" w:hAnsi="Wingdings" w:hint="default"/>
      </w:rPr>
    </w:lvl>
  </w:abstractNum>
  <w:abstractNum w:abstractNumId="2">
    <w:nsid w:val="07D10FAC"/>
    <w:multiLevelType w:val="hybridMultilevel"/>
    <w:tmpl w:val="D324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EA4C3D"/>
    <w:multiLevelType w:val="hybridMultilevel"/>
    <w:tmpl w:val="09126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9744D20"/>
    <w:multiLevelType w:val="hybridMultilevel"/>
    <w:tmpl w:val="19D08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B6A0AEC"/>
    <w:multiLevelType w:val="hybridMultilevel"/>
    <w:tmpl w:val="825EE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3AE205D"/>
    <w:multiLevelType w:val="hybridMultilevel"/>
    <w:tmpl w:val="1F4E3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DC42C7B"/>
    <w:multiLevelType w:val="hybridMultilevel"/>
    <w:tmpl w:val="2D0A5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5920EE1"/>
    <w:multiLevelType w:val="hybridMultilevel"/>
    <w:tmpl w:val="21448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7"/>
  </w:num>
  <w:num w:numId="5">
    <w:abstractNumId w:val="5"/>
  </w:num>
  <w:num w:numId="6">
    <w:abstractNumId w:val="0"/>
  </w:num>
  <w:num w:numId="7">
    <w:abstractNumId w:val="8"/>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E2E"/>
    <w:rsid w:val="000D1C0D"/>
    <w:rsid w:val="00103E99"/>
    <w:rsid w:val="00171A73"/>
    <w:rsid w:val="001917FA"/>
    <w:rsid w:val="001D0A07"/>
    <w:rsid w:val="002964BC"/>
    <w:rsid w:val="00351CA5"/>
    <w:rsid w:val="004B46D1"/>
    <w:rsid w:val="004D7C93"/>
    <w:rsid w:val="005333E9"/>
    <w:rsid w:val="00550BEF"/>
    <w:rsid w:val="00582F50"/>
    <w:rsid w:val="005B4FA0"/>
    <w:rsid w:val="005E7E59"/>
    <w:rsid w:val="006867ED"/>
    <w:rsid w:val="00745C42"/>
    <w:rsid w:val="0075071C"/>
    <w:rsid w:val="007A2344"/>
    <w:rsid w:val="007A2486"/>
    <w:rsid w:val="007E75B1"/>
    <w:rsid w:val="007E7AC2"/>
    <w:rsid w:val="00801814"/>
    <w:rsid w:val="008F13A5"/>
    <w:rsid w:val="00933E4C"/>
    <w:rsid w:val="00A13C08"/>
    <w:rsid w:val="00A55002"/>
    <w:rsid w:val="00AE35BE"/>
    <w:rsid w:val="00B21BDA"/>
    <w:rsid w:val="00B30C17"/>
    <w:rsid w:val="00B363B0"/>
    <w:rsid w:val="00B46953"/>
    <w:rsid w:val="00B624FE"/>
    <w:rsid w:val="00BF0E2E"/>
    <w:rsid w:val="00C245D5"/>
    <w:rsid w:val="00C56A0D"/>
    <w:rsid w:val="00C65A4D"/>
    <w:rsid w:val="00C66194"/>
    <w:rsid w:val="00C876E5"/>
    <w:rsid w:val="00DD406D"/>
    <w:rsid w:val="00E66777"/>
    <w:rsid w:val="00E9039A"/>
    <w:rsid w:val="00F12C56"/>
    <w:rsid w:val="00F21ED8"/>
    <w:rsid w:val="00F256F4"/>
    <w:rsid w:val="00FC20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CA5"/>
  </w:style>
  <w:style w:type="paragraph" w:styleId="Heading2">
    <w:name w:val="heading 2"/>
    <w:basedOn w:val="Normal"/>
    <w:next w:val="Normal"/>
    <w:link w:val="Heading2Char"/>
    <w:uiPriority w:val="9"/>
    <w:unhideWhenUsed/>
    <w:qFormat/>
    <w:rsid w:val="00FC207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D0A0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B46953"/>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1A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1A73"/>
  </w:style>
  <w:style w:type="paragraph" w:styleId="Footer">
    <w:name w:val="footer"/>
    <w:basedOn w:val="Normal"/>
    <w:link w:val="FooterChar"/>
    <w:uiPriority w:val="99"/>
    <w:unhideWhenUsed/>
    <w:rsid w:val="00171A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1A73"/>
  </w:style>
  <w:style w:type="table" w:styleId="TableGrid">
    <w:name w:val="Table Grid"/>
    <w:basedOn w:val="TableNormal"/>
    <w:uiPriority w:val="59"/>
    <w:rsid w:val="00351C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1CA5"/>
    <w:pPr>
      <w:ind w:left="720"/>
      <w:contextualSpacing/>
    </w:pPr>
  </w:style>
  <w:style w:type="paragraph" w:styleId="NoSpacing">
    <w:name w:val="No Spacing"/>
    <w:uiPriority w:val="1"/>
    <w:qFormat/>
    <w:rsid w:val="00351CA5"/>
    <w:pPr>
      <w:spacing w:after="0" w:line="240" w:lineRule="auto"/>
    </w:pPr>
  </w:style>
  <w:style w:type="character" w:styleId="Hyperlink">
    <w:name w:val="Hyperlink"/>
    <w:basedOn w:val="DefaultParagraphFont"/>
    <w:uiPriority w:val="99"/>
    <w:unhideWhenUsed/>
    <w:rsid w:val="00C65A4D"/>
    <w:rPr>
      <w:color w:val="0000FF" w:themeColor="hyperlink"/>
      <w:u w:val="single"/>
    </w:rPr>
  </w:style>
  <w:style w:type="character" w:styleId="FollowedHyperlink">
    <w:name w:val="FollowedHyperlink"/>
    <w:basedOn w:val="DefaultParagraphFont"/>
    <w:uiPriority w:val="99"/>
    <w:semiHidden/>
    <w:unhideWhenUsed/>
    <w:rsid w:val="00C65A4D"/>
    <w:rPr>
      <w:color w:val="800080" w:themeColor="followedHyperlink"/>
      <w:u w:val="single"/>
    </w:rPr>
  </w:style>
  <w:style w:type="character" w:customStyle="1" w:styleId="Heading4Char">
    <w:name w:val="Heading 4 Char"/>
    <w:basedOn w:val="DefaultParagraphFont"/>
    <w:link w:val="Heading4"/>
    <w:uiPriority w:val="9"/>
    <w:rsid w:val="00B46953"/>
    <w:rPr>
      <w:rFonts w:ascii="Times New Roman" w:eastAsia="Times New Roman" w:hAnsi="Times New Roman" w:cs="Times New Roman"/>
      <w:b/>
      <w:bCs/>
      <w:sz w:val="24"/>
      <w:szCs w:val="24"/>
      <w:lang w:eastAsia="en-GB"/>
    </w:rPr>
  </w:style>
  <w:style w:type="character" w:styleId="Strong">
    <w:name w:val="Strong"/>
    <w:basedOn w:val="DefaultParagraphFont"/>
    <w:uiPriority w:val="22"/>
    <w:qFormat/>
    <w:rsid w:val="00B46953"/>
    <w:rPr>
      <w:b/>
      <w:bCs/>
    </w:rPr>
  </w:style>
  <w:style w:type="paragraph" w:styleId="NormalWeb">
    <w:name w:val="Normal (Web)"/>
    <w:basedOn w:val="Normal"/>
    <w:uiPriority w:val="99"/>
    <w:semiHidden/>
    <w:unhideWhenUsed/>
    <w:rsid w:val="00FC207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FC207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D0A07"/>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CA5"/>
  </w:style>
  <w:style w:type="paragraph" w:styleId="Heading2">
    <w:name w:val="heading 2"/>
    <w:basedOn w:val="Normal"/>
    <w:next w:val="Normal"/>
    <w:link w:val="Heading2Char"/>
    <w:uiPriority w:val="9"/>
    <w:unhideWhenUsed/>
    <w:qFormat/>
    <w:rsid w:val="00FC207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D0A0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B46953"/>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1A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1A73"/>
  </w:style>
  <w:style w:type="paragraph" w:styleId="Footer">
    <w:name w:val="footer"/>
    <w:basedOn w:val="Normal"/>
    <w:link w:val="FooterChar"/>
    <w:uiPriority w:val="99"/>
    <w:unhideWhenUsed/>
    <w:rsid w:val="00171A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1A73"/>
  </w:style>
  <w:style w:type="table" w:styleId="TableGrid">
    <w:name w:val="Table Grid"/>
    <w:basedOn w:val="TableNormal"/>
    <w:uiPriority w:val="59"/>
    <w:rsid w:val="00351C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1CA5"/>
    <w:pPr>
      <w:ind w:left="720"/>
      <w:contextualSpacing/>
    </w:pPr>
  </w:style>
  <w:style w:type="paragraph" w:styleId="NoSpacing">
    <w:name w:val="No Spacing"/>
    <w:uiPriority w:val="1"/>
    <w:qFormat/>
    <w:rsid w:val="00351CA5"/>
    <w:pPr>
      <w:spacing w:after="0" w:line="240" w:lineRule="auto"/>
    </w:pPr>
  </w:style>
  <w:style w:type="character" w:styleId="Hyperlink">
    <w:name w:val="Hyperlink"/>
    <w:basedOn w:val="DefaultParagraphFont"/>
    <w:uiPriority w:val="99"/>
    <w:unhideWhenUsed/>
    <w:rsid w:val="00C65A4D"/>
    <w:rPr>
      <w:color w:val="0000FF" w:themeColor="hyperlink"/>
      <w:u w:val="single"/>
    </w:rPr>
  </w:style>
  <w:style w:type="character" w:styleId="FollowedHyperlink">
    <w:name w:val="FollowedHyperlink"/>
    <w:basedOn w:val="DefaultParagraphFont"/>
    <w:uiPriority w:val="99"/>
    <w:semiHidden/>
    <w:unhideWhenUsed/>
    <w:rsid w:val="00C65A4D"/>
    <w:rPr>
      <w:color w:val="800080" w:themeColor="followedHyperlink"/>
      <w:u w:val="single"/>
    </w:rPr>
  </w:style>
  <w:style w:type="character" w:customStyle="1" w:styleId="Heading4Char">
    <w:name w:val="Heading 4 Char"/>
    <w:basedOn w:val="DefaultParagraphFont"/>
    <w:link w:val="Heading4"/>
    <w:uiPriority w:val="9"/>
    <w:rsid w:val="00B46953"/>
    <w:rPr>
      <w:rFonts w:ascii="Times New Roman" w:eastAsia="Times New Roman" w:hAnsi="Times New Roman" w:cs="Times New Roman"/>
      <w:b/>
      <w:bCs/>
      <w:sz w:val="24"/>
      <w:szCs w:val="24"/>
      <w:lang w:eastAsia="en-GB"/>
    </w:rPr>
  </w:style>
  <w:style w:type="character" w:styleId="Strong">
    <w:name w:val="Strong"/>
    <w:basedOn w:val="DefaultParagraphFont"/>
    <w:uiPriority w:val="22"/>
    <w:qFormat/>
    <w:rsid w:val="00B46953"/>
    <w:rPr>
      <w:b/>
      <w:bCs/>
    </w:rPr>
  </w:style>
  <w:style w:type="paragraph" w:styleId="NormalWeb">
    <w:name w:val="Normal (Web)"/>
    <w:basedOn w:val="Normal"/>
    <w:uiPriority w:val="99"/>
    <w:semiHidden/>
    <w:unhideWhenUsed/>
    <w:rsid w:val="00FC207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FC207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D0A07"/>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529012">
      <w:bodyDiv w:val="1"/>
      <w:marLeft w:val="0"/>
      <w:marRight w:val="0"/>
      <w:marTop w:val="0"/>
      <w:marBottom w:val="0"/>
      <w:divBdr>
        <w:top w:val="none" w:sz="0" w:space="0" w:color="auto"/>
        <w:left w:val="none" w:sz="0" w:space="0" w:color="auto"/>
        <w:bottom w:val="none" w:sz="0" w:space="0" w:color="auto"/>
        <w:right w:val="none" w:sz="0" w:space="0" w:color="auto"/>
      </w:divBdr>
    </w:div>
    <w:div w:id="483593166">
      <w:bodyDiv w:val="1"/>
      <w:marLeft w:val="0"/>
      <w:marRight w:val="0"/>
      <w:marTop w:val="0"/>
      <w:marBottom w:val="0"/>
      <w:divBdr>
        <w:top w:val="none" w:sz="0" w:space="0" w:color="auto"/>
        <w:left w:val="none" w:sz="0" w:space="0" w:color="auto"/>
        <w:bottom w:val="none" w:sz="0" w:space="0" w:color="auto"/>
        <w:right w:val="none" w:sz="0" w:space="0" w:color="auto"/>
      </w:divBdr>
    </w:div>
    <w:div w:id="556818537">
      <w:bodyDiv w:val="1"/>
      <w:marLeft w:val="0"/>
      <w:marRight w:val="0"/>
      <w:marTop w:val="0"/>
      <w:marBottom w:val="0"/>
      <w:divBdr>
        <w:top w:val="none" w:sz="0" w:space="0" w:color="auto"/>
        <w:left w:val="none" w:sz="0" w:space="0" w:color="auto"/>
        <w:bottom w:val="none" w:sz="0" w:space="0" w:color="auto"/>
        <w:right w:val="none" w:sz="0" w:space="0" w:color="auto"/>
      </w:divBdr>
    </w:div>
    <w:div w:id="732891691">
      <w:bodyDiv w:val="1"/>
      <w:marLeft w:val="0"/>
      <w:marRight w:val="0"/>
      <w:marTop w:val="0"/>
      <w:marBottom w:val="0"/>
      <w:divBdr>
        <w:top w:val="none" w:sz="0" w:space="0" w:color="auto"/>
        <w:left w:val="none" w:sz="0" w:space="0" w:color="auto"/>
        <w:bottom w:val="none" w:sz="0" w:space="0" w:color="auto"/>
        <w:right w:val="none" w:sz="0" w:space="0" w:color="auto"/>
      </w:divBdr>
    </w:div>
    <w:div w:id="974214926">
      <w:bodyDiv w:val="1"/>
      <w:marLeft w:val="0"/>
      <w:marRight w:val="0"/>
      <w:marTop w:val="0"/>
      <w:marBottom w:val="0"/>
      <w:divBdr>
        <w:top w:val="none" w:sz="0" w:space="0" w:color="auto"/>
        <w:left w:val="none" w:sz="0" w:space="0" w:color="auto"/>
        <w:bottom w:val="none" w:sz="0" w:space="0" w:color="auto"/>
        <w:right w:val="none" w:sz="0" w:space="0" w:color="auto"/>
      </w:divBdr>
    </w:div>
    <w:div w:id="1071079449">
      <w:bodyDiv w:val="1"/>
      <w:marLeft w:val="0"/>
      <w:marRight w:val="0"/>
      <w:marTop w:val="0"/>
      <w:marBottom w:val="0"/>
      <w:divBdr>
        <w:top w:val="none" w:sz="0" w:space="0" w:color="auto"/>
        <w:left w:val="none" w:sz="0" w:space="0" w:color="auto"/>
        <w:bottom w:val="none" w:sz="0" w:space="0" w:color="auto"/>
        <w:right w:val="none" w:sz="0" w:space="0" w:color="auto"/>
      </w:divBdr>
    </w:div>
    <w:div w:id="1197500294">
      <w:bodyDiv w:val="1"/>
      <w:marLeft w:val="0"/>
      <w:marRight w:val="0"/>
      <w:marTop w:val="0"/>
      <w:marBottom w:val="0"/>
      <w:divBdr>
        <w:top w:val="none" w:sz="0" w:space="0" w:color="auto"/>
        <w:left w:val="none" w:sz="0" w:space="0" w:color="auto"/>
        <w:bottom w:val="none" w:sz="0" w:space="0" w:color="auto"/>
        <w:right w:val="none" w:sz="0" w:space="0" w:color="auto"/>
      </w:divBdr>
    </w:div>
    <w:div w:id="1387796039">
      <w:bodyDiv w:val="1"/>
      <w:marLeft w:val="0"/>
      <w:marRight w:val="0"/>
      <w:marTop w:val="0"/>
      <w:marBottom w:val="0"/>
      <w:divBdr>
        <w:top w:val="none" w:sz="0" w:space="0" w:color="auto"/>
        <w:left w:val="none" w:sz="0" w:space="0" w:color="auto"/>
        <w:bottom w:val="none" w:sz="0" w:space="0" w:color="auto"/>
        <w:right w:val="none" w:sz="0" w:space="0" w:color="auto"/>
      </w:divBdr>
    </w:div>
    <w:div w:id="1614021160">
      <w:bodyDiv w:val="1"/>
      <w:marLeft w:val="0"/>
      <w:marRight w:val="0"/>
      <w:marTop w:val="0"/>
      <w:marBottom w:val="0"/>
      <w:divBdr>
        <w:top w:val="none" w:sz="0" w:space="0" w:color="auto"/>
        <w:left w:val="none" w:sz="0" w:space="0" w:color="auto"/>
        <w:bottom w:val="none" w:sz="0" w:space="0" w:color="auto"/>
        <w:right w:val="none" w:sz="0" w:space="0" w:color="auto"/>
      </w:divBdr>
    </w:div>
    <w:div w:id="1660234132">
      <w:bodyDiv w:val="1"/>
      <w:marLeft w:val="0"/>
      <w:marRight w:val="0"/>
      <w:marTop w:val="0"/>
      <w:marBottom w:val="0"/>
      <w:divBdr>
        <w:top w:val="none" w:sz="0" w:space="0" w:color="auto"/>
        <w:left w:val="none" w:sz="0" w:space="0" w:color="auto"/>
        <w:bottom w:val="none" w:sz="0" w:space="0" w:color="auto"/>
        <w:right w:val="none" w:sz="0" w:space="0" w:color="auto"/>
      </w:divBdr>
    </w:div>
    <w:div w:id="203149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moodle.co.uk/course/view.php?id=6"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youtube.com/watch?v=t8ozu5H69J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youtube.com/watch?v=2uuUsfOzJmw" TargetMode="External"/><Relationship Id="rId4" Type="http://schemas.openxmlformats.org/officeDocument/2006/relationships/settings" Target="settings.xml"/><Relationship Id="rId9" Type="http://schemas.openxmlformats.org/officeDocument/2006/relationships/hyperlink" Target="https://www.youtube.com/channel/UCPuQ4uj6pgk15FHo8EHzQvQ"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C554909B.dotm</Template>
  <TotalTime>26</TotalTime>
  <Pages>4</Pages>
  <Words>1074</Words>
  <Characters>6124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Longhill High School</Company>
  <LinksUpToDate>false</LinksUpToDate>
  <CharactersWithSpaces>7184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Congreve [Staff]</dc:creator>
  <cp:lastModifiedBy>Alison Carter [Staff]</cp:lastModifiedBy>
  <cp:revision>3</cp:revision>
  <dcterms:created xsi:type="dcterms:W3CDTF">2019-02-01T12:44:00Z</dcterms:created>
  <dcterms:modified xsi:type="dcterms:W3CDTF">2019-02-06T13:31:00Z</dcterms:modified>
</cp:coreProperties>
</file>